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9A615"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附件：</w:t>
      </w:r>
    </w:p>
    <w:p w14:paraId="38698EA6"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生涯团体辅导技能培训内容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8"/>
        <w:gridCol w:w="2603"/>
        <w:gridCol w:w="3888"/>
        <w:gridCol w:w="4053"/>
      </w:tblGrid>
      <w:tr w14:paraId="5BEF2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44924581">
            <w:pPr>
              <w:jc w:val="center"/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  <w:t>时间</w:t>
            </w:r>
          </w:p>
        </w:tc>
        <w:tc>
          <w:tcPr>
            <w:tcW w:w="2603" w:type="dxa"/>
            <w:vAlign w:val="center"/>
          </w:tcPr>
          <w:p w14:paraId="3A813F7A">
            <w:pPr>
              <w:jc w:val="center"/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  <w:t>主题</w:t>
            </w:r>
          </w:p>
        </w:tc>
        <w:tc>
          <w:tcPr>
            <w:tcW w:w="3888" w:type="dxa"/>
            <w:vAlign w:val="center"/>
          </w:tcPr>
          <w:p w14:paraId="0B6D0E74">
            <w:pPr>
              <w:jc w:val="center"/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  <w:t>主要内容和活动</w:t>
            </w:r>
          </w:p>
        </w:tc>
        <w:tc>
          <w:tcPr>
            <w:tcW w:w="4053" w:type="dxa"/>
            <w:vAlign w:val="center"/>
          </w:tcPr>
          <w:p w14:paraId="71D03787">
            <w:pPr>
              <w:jc w:val="center"/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1"/>
              </w:rPr>
              <w:t>收获</w:t>
            </w:r>
          </w:p>
        </w:tc>
      </w:tr>
      <w:tr w14:paraId="18F43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0" w:type="auto"/>
            <w:gridSpan w:val="4"/>
            <w:vAlign w:val="center"/>
          </w:tcPr>
          <w:p w14:paraId="011836A0">
            <w:pPr>
              <w:adjustRightInd w:val="0"/>
              <w:snapToGrid w:val="0"/>
              <w:jc w:val="center"/>
              <w:rPr>
                <w:rFonts w:hint="eastAsia" w:ascii="仿宋_GB2312" w:hAnsi="微软雅黑" w:eastAsia="仿宋_GB2312"/>
                <w:b/>
                <w:bCs/>
                <w:szCs w:val="21"/>
                <w:lang w:eastAsia="zh-CN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8"/>
                <w:lang w:val="en-US" w:eastAsia="zh-CN"/>
              </w:rPr>
              <w:t>第一天</w:t>
            </w:r>
          </w:p>
        </w:tc>
      </w:tr>
      <w:tr w14:paraId="6226D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5950481B">
            <w:pPr>
              <w:adjustRightInd w:val="0"/>
              <w:snapToGrid w:val="0"/>
              <w:spacing w:line="360" w:lineRule="exact"/>
              <w:jc w:val="center"/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  <w:t>2026年1月29日 8:30-11:30</w:t>
            </w:r>
          </w:p>
        </w:tc>
        <w:tc>
          <w:tcPr>
            <w:tcW w:w="2603" w:type="dxa"/>
            <w:vAlign w:val="center"/>
          </w:tcPr>
          <w:p w14:paraId="10D61B34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模块一 生涯团辅理论</w:t>
            </w:r>
          </w:p>
        </w:tc>
        <w:tc>
          <w:tcPr>
            <w:tcW w:w="3888" w:type="dxa"/>
            <w:vAlign w:val="center"/>
          </w:tcPr>
          <w:p w14:paraId="00DE48E0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生涯团体辅导的概念、内容和意义</w:t>
            </w:r>
          </w:p>
          <w:p w14:paraId="6A9E6894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团体的特征和团体动力</w:t>
            </w:r>
          </w:p>
          <w:p w14:paraId="5A1EE03D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生涯团辅的招募和前期准备</w:t>
            </w:r>
          </w:p>
          <w:p w14:paraId="6D8D6DBB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生涯团体辅导的领导方式</w:t>
            </w:r>
          </w:p>
          <w:p w14:paraId="65B79C83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生涯团体辅导的连接和沟通技术</w:t>
            </w:r>
          </w:p>
          <w:p w14:paraId="4FFC37EA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生涯团体辅导的心理发展阶段</w:t>
            </w:r>
          </w:p>
          <w:p w14:paraId="19F9DC2F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生涯团体辅导的设计实践</w:t>
            </w:r>
          </w:p>
        </w:tc>
        <w:tc>
          <w:tcPr>
            <w:tcW w:w="4053" w:type="dxa"/>
            <w:vAlign w:val="center"/>
          </w:tcPr>
          <w:p w14:paraId="2180B830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完整讲授生涯团体辅导的基本理论和操作流程</w:t>
            </w:r>
          </w:p>
        </w:tc>
      </w:tr>
      <w:tr w14:paraId="3D687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966BD43">
            <w:pPr>
              <w:adjustRightInd w:val="0"/>
              <w:snapToGrid w:val="0"/>
              <w:spacing w:line="360" w:lineRule="exact"/>
              <w:jc w:val="center"/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  <w:t>2026年1月29日 14:00-17:00</w:t>
            </w:r>
          </w:p>
        </w:tc>
        <w:tc>
          <w:tcPr>
            <w:tcW w:w="2603" w:type="dxa"/>
            <w:vAlign w:val="center"/>
          </w:tcPr>
          <w:p w14:paraId="457763F8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模块二 建构生涯愿景</w:t>
            </w:r>
          </w:p>
          <w:p w14:paraId="1042F684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模块三 拓展职业视野</w:t>
            </w:r>
          </w:p>
        </w:tc>
        <w:tc>
          <w:tcPr>
            <w:tcW w:w="3888" w:type="dxa"/>
            <w:vAlign w:val="center"/>
          </w:tcPr>
          <w:p w14:paraId="73F7DC20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活动一：生命故事回顾</w:t>
            </w:r>
          </w:p>
          <w:p w14:paraId="06C49DFB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活动二：生涯现状评估</w:t>
            </w:r>
          </w:p>
          <w:p w14:paraId="3FED5E74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活动三：未来人生展望</w:t>
            </w:r>
          </w:p>
          <w:p w14:paraId="104D71CB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472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472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：匹配-发展-建构</w:t>
            </w:r>
          </w:p>
          <w:p w14:paraId="06133092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活动四：奇幻旅程</w:t>
            </w:r>
          </w:p>
          <w:p w14:paraId="293B10E1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活动五：你爱我吗</w:t>
            </w:r>
          </w:p>
          <w:p w14:paraId="5A035849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活动六：跨越就业季</w:t>
            </w:r>
          </w:p>
          <w:p w14:paraId="4D5ECC79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728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728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：获得职业机会的途径</w:t>
            </w:r>
          </w:p>
        </w:tc>
        <w:tc>
          <w:tcPr>
            <w:tcW w:w="4053" w:type="dxa"/>
            <w:vAlign w:val="center"/>
          </w:tcPr>
          <w:p w14:paraId="48D723A2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活动一：通过生命故事回顾，体验过去经验对个体建构的自我叙事</w:t>
            </w:r>
          </w:p>
          <w:p w14:paraId="007EEA5A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活动二：对当下场景现状评估，觉察自我模式</w:t>
            </w:r>
          </w:p>
          <w:p w14:paraId="1FF132C6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活动三：用图画对未来人生展望，勾勒生涯愿景</w:t>
            </w:r>
          </w:p>
          <w:p w14:paraId="033592A0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727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727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：从匹配到发展再到建构，应对现实问题的不同答案</w:t>
            </w:r>
          </w:p>
          <w:p w14:paraId="3946C80C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活动四：剥夺感觉的小实验，体验学生就业时的迷茫心态</w:t>
            </w:r>
          </w:p>
          <w:p w14:paraId="6B75543B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活动五：团体活动，，体验学生被机会拒绝的失落感</w:t>
            </w:r>
          </w:p>
          <w:p w14:paraId="0F2D48C2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活动六：就业全流程模拟，就业各场景的现实演练场</w:t>
            </w:r>
          </w:p>
          <w:p w14:paraId="574CEE8D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726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726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：搜集职业信息的渠道</w:t>
            </w:r>
          </w:p>
        </w:tc>
      </w:tr>
      <w:tr w14:paraId="4F130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0" w:type="auto"/>
            <w:gridSpan w:val="4"/>
            <w:vAlign w:val="center"/>
          </w:tcPr>
          <w:p w14:paraId="6C27D493">
            <w:pPr>
              <w:adjustRightInd w:val="0"/>
              <w:snapToGrid w:val="0"/>
              <w:jc w:val="center"/>
              <w:rPr>
                <w:rFonts w:hint="eastAsia" w:ascii="仿宋_GB2312" w:hAnsi="微软雅黑" w:eastAsia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8"/>
                <w:szCs w:val="28"/>
                <w:lang w:val="en-US" w:eastAsia="zh-CN"/>
              </w:rPr>
              <w:t>第二天</w:t>
            </w:r>
          </w:p>
        </w:tc>
      </w:tr>
      <w:tr w14:paraId="6AF90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276679DB">
            <w:pPr>
              <w:adjustRightInd w:val="0"/>
              <w:snapToGrid w:val="0"/>
              <w:spacing w:line="360" w:lineRule="exact"/>
              <w:jc w:val="center"/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  <w:t>2026年1月30日 8:30-11:30</w:t>
            </w:r>
          </w:p>
        </w:tc>
        <w:tc>
          <w:tcPr>
            <w:tcW w:w="2603" w:type="dxa"/>
            <w:vAlign w:val="center"/>
          </w:tcPr>
          <w:p w14:paraId="215D8726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模块四 发现专属热爱</w:t>
            </w:r>
          </w:p>
          <w:p w14:paraId="1C168650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模块五 创造工作价值</w:t>
            </w:r>
          </w:p>
        </w:tc>
        <w:tc>
          <w:tcPr>
            <w:tcW w:w="3888" w:type="dxa"/>
            <w:vAlign w:val="center"/>
          </w:tcPr>
          <w:p w14:paraId="272B65CF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活动一：爱好大冒险</w:t>
            </w:r>
            <w:bookmarkStart w:id="0" w:name="_GoBack"/>
            <w:bookmarkEnd w:id="0"/>
          </w:p>
          <w:p w14:paraId="46ED7943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活动二：芭比的盛宴</w:t>
            </w:r>
          </w:p>
          <w:p w14:paraId="1F51C89F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84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84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：职业兴趣的自我建构</w:t>
            </w:r>
          </w:p>
          <w:p w14:paraId="1F8A47F7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活动三：八卦记者</w:t>
            </w:r>
          </w:p>
          <w:p w14:paraId="16F79E28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活动四：家族谱系图</w:t>
            </w:r>
          </w:p>
          <w:p w14:paraId="347B2CB0">
            <w:pPr>
              <w:pStyle w:val="10"/>
              <w:numPr>
                <w:ilvl w:val="0"/>
                <w:numId w:val="3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79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79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：工作价值建构</w:t>
            </w:r>
          </w:p>
        </w:tc>
        <w:tc>
          <w:tcPr>
            <w:tcW w:w="4053" w:type="dxa"/>
            <w:vAlign w:val="center"/>
          </w:tcPr>
          <w:p w14:paraId="746E32B4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活动一：探索爱好，感受兴趣与外部表现事件的关联</w:t>
            </w:r>
          </w:p>
          <w:p w14:paraId="429C0A44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活动二：情境扮演的活动，体验不同兴趣类型的内在感受</w:t>
            </w:r>
          </w:p>
          <w:p w14:paraId="7742BBAD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80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80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：职业兴趣理论</w:t>
            </w:r>
          </w:p>
          <w:p w14:paraId="5626C80B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活动三：创新访谈活动，理解价值观倾向对个人发展的重要影响</w:t>
            </w:r>
          </w:p>
          <w:p w14:paraId="28D532ED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活动四：从家族传承的角度看待职业价值观对职业发展的影响</w:t>
            </w:r>
          </w:p>
          <w:p w14:paraId="160F7B47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81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81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：学会在职业选择的过程中，将个人价值与社会价值有机结合</w:t>
            </w:r>
          </w:p>
        </w:tc>
      </w:tr>
      <w:tr w14:paraId="6D7C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6EF690C9">
            <w:pPr>
              <w:adjustRightInd w:val="0"/>
              <w:snapToGrid w:val="0"/>
              <w:spacing w:line="360" w:lineRule="exact"/>
              <w:jc w:val="center"/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b/>
                <w:bCs/>
                <w:sz w:val="24"/>
                <w:szCs w:val="24"/>
              </w:rPr>
              <w:t>2026年1月30日14:00-17:00</w:t>
            </w:r>
          </w:p>
        </w:tc>
        <w:tc>
          <w:tcPr>
            <w:tcW w:w="2603" w:type="dxa"/>
            <w:vAlign w:val="center"/>
          </w:tcPr>
          <w:p w14:paraId="041D7106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模块六 盘点内在优势</w:t>
            </w:r>
          </w:p>
          <w:p w14:paraId="7885AC59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模块七 启迪生涯未来</w:t>
            </w:r>
          </w:p>
        </w:tc>
        <w:tc>
          <w:tcPr>
            <w:tcW w:w="3888" w:type="dxa"/>
            <w:vAlign w:val="center"/>
          </w:tcPr>
          <w:p w14:paraId="3B31C2E0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活动一：谁是卧底</w:t>
            </w:r>
          </w:p>
          <w:p w14:paraId="7F0DDE9E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216"/>
              </w:rPr>
              <w:t>概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216"/>
              </w:rPr>
              <w:t>念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：技能与优势</w:t>
            </w:r>
          </w:p>
          <w:p w14:paraId="52224C08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活动二：优势模型建构</w:t>
            </w:r>
          </w:p>
          <w:p w14:paraId="08CBB9D5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活动三：我的角落</w:t>
            </w:r>
          </w:p>
          <w:p w14:paraId="0AA4DB93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活动四：彩色未来</w:t>
            </w:r>
          </w:p>
          <w:p w14:paraId="71885CE8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83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83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：生涯混沌理论</w:t>
            </w:r>
          </w:p>
          <w:p w14:paraId="17612D90">
            <w:pPr>
              <w:pStyle w:val="10"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活动五：迎接变化的未来</w:t>
            </w:r>
          </w:p>
        </w:tc>
        <w:tc>
          <w:tcPr>
            <w:tcW w:w="4053" w:type="dxa"/>
            <w:vAlign w:val="center"/>
          </w:tcPr>
          <w:p w14:paraId="061DBBC4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活动一：通过谁是卧底的游戏，区分能力相关的概念，概念：清楚技能和优势的区别，明确用人单位对工作者的技能要求及分类方法</w:t>
            </w:r>
          </w:p>
          <w:p w14:paraId="3DB9087F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活动二：双维度优势模型，帮助学习者澄清个人优势</w:t>
            </w:r>
          </w:p>
          <w:p w14:paraId="7E87D61C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活动三：探索确定目标的热身活动</w:t>
            </w:r>
          </w:p>
          <w:p w14:paraId="3C2DF88B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活动四：通过活动，学会建立目标，制定计划</w:t>
            </w:r>
          </w:p>
          <w:p w14:paraId="4AA4B673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pacing w:val="75"/>
                <w:kern w:val="0"/>
                <w:sz w:val="24"/>
                <w:szCs w:val="24"/>
                <w:fitText w:val="630" w:id="-513545982"/>
              </w:rPr>
              <w:t>理</w:t>
            </w:r>
            <w:r>
              <w:rPr>
                <w:rFonts w:hint="eastAsia" w:ascii="仿宋_GB2312" w:hAnsi="微软雅黑" w:eastAsia="仿宋_GB2312"/>
                <w:spacing w:val="0"/>
                <w:kern w:val="0"/>
                <w:sz w:val="24"/>
                <w:szCs w:val="24"/>
                <w:fitText w:val="630" w:id="-513545982"/>
              </w:rPr>
              <w:t>论</w:t>
            </w:r>
            <w:r>
              <w:rPr>
                <w:rFonts w:hint="eastAsia" w:ascii="仿宋_GB2312" w:hAnsi="微软雅黑" w:eastAsia="仿宋_GB2312"/>
                <w:sz w:val="24"/>
                <w:szCs w:val="24"/>
              </w:rPr>
              <w:t>：了解生涯混沌理论对于生涯不确定的解读</w:t>
            </w:r>
          </w:p>
          <w:p w14:paraId="2BF83E55">
            <w:pPr>
              <w:adjustRightInd w:val="0"/>
              <w:snapToGrid w:val="0"/>
              <w:spacing w:line="360" w:lineRule="exact"/>
              <w:jc w:val="left"/>
              <w:rPr>
                <w:rFonts w:hint="eastAsia" w:ascii="仿宋_GB2312" w:hAnsi="微软雅黑" w:eastAsia="仿宋_GB2312"/>
                <w:sz w:val="24"/>
                <w:szCs w:val="24"/>
              </w:rPr>
            </w:pPr>
            <w:r>
              <w:rPr>
                <w:rFonts w:hint="eastAsia" w:ascii="仿宋_GB2312" w:hAnsi="微软雅黑" w:eastAsia="仿宋_GB2312"/>
                <w:sz w:val="24"/>
                <w:szCs w:val="24"/>
              </w:rPr>
              <w:t>活动五：打破确定性思维，以积极、主动、开放、灵活的心态接纳未来的不确定性，并做好应对准备</w:t>
            </w:r>
          </w:p>
        </w:tc>
      </w:tr>
    </w:tbl>
    <w:p w14:paraId="4C07E04B">
      <w:pPr>
        <w:ind w:firstLine="560" w:firstLineChars="200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注：授课内容以实际上课为准</w:t>
      </w:r>
    </w:p>
    <w:p w14:paraId="74E59519">
      <w:pPr>
        <w:jc w:val="right"/>
        <w:rPr>
          <w:rFonts w:ascii="仿宋_GB2312" w:eastAsia="仿宋_GB2312"/>
          <w:sz w:val="28"/>
          <w:szCs w:val="28"/>
        </w:rPr>
      </w:pPr>
    </w:p>
    <w:sectPr>
      <w:pgSz w:w="16838" w:h="11906" w:orient="landscape"/>
      <w:pgMar w:top="1587" w:right="2098" w:bottom="1474" w:left="198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83AE52-8182-44C6-803B-E3C057D68F3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60DFD4-ED90-4AB2-AC56-46EADFDA87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68050CE-25C1-4DE7-A213-AE25C8E6EE9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BEDA24-3549-4EBA-8BC0-3F4DBFEE85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22344FF-E831-4B7E-A615-7CC8BCFEA91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F364395-572F-45CB-B79C-2F7614296E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D62C00B-2C66-42B2-A001-F3CCBC98FE7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78BFD99D-BD9E-4A9C-BC83-8119C240EC8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9586D041-D1D7-4910-A96F-D62F7E5B66E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C2161E"/>
    <w:multiLevelType w:val="multilevel"/>
    <w:tmpl w:val="22C216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61694B63"/>
    <w:multiLevelType w:val="multilevel"/>
    <w:tmpl w:val="61694B6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A935AB5"/>
    <w:multiLevelType w:val="multilevel"/>
    <w:tmpl w:val="6A935AB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96D2349"/>
    <w:multiLevelType w:val="multilevel"/>
    <w:tmpl w:val="796D234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102"/>
    <w:rsid w:val="00005AD5"/>
    <w:rsid w:val="000562B8"/>
    <w:rsid w:val="00081313"/>
    <w:rsid w:val="000B5A95"/>
    <w:rsid w:val="001037DC"/>
    <w:rsid w:val="00166FC0"/>
    <w:rsid w:val="001A61CF"/>
    <w:rsid w:val="001D0DCE"/>
    <w:rsid w:val="001E0969"/>
    <w:rsid w:val="001F3302"/>
    <w:rsid w:val="0021376C"/>
    <w:rsid w:val="00260102"/>
    <w:rsid w:val="00305183"/>
    <w:rsid w:val="00305B22"/>
    <w:rsid w:val="0034308B"/>
    <w:rsid w:val="003910E0"/>
    <w:rsid w:val="003A7318"/>
    <w:rsid w:val="003C02EE"/>
    <w:rsid w:val="00405522"/>
    <w:rsid w:val="00423639"/>
    <w:rsid w:val="00452002"/>
    <w:rsid w:val="004566E6"/>
    <w:rsid w:val="0045687D"/>
    <w:rsid w:val="00470B02"/>
    <w:rsid w:val="00483D6A"/>
    <w:rsid w:val="004907DA"/>
    <w:rsid w:val="00510FCE"/>
    <w:rsid w:val="005264EC"/>
    <w:rsid w:val="00542B51"/>
    <w:rsid w:val="00543549"/>
    <w:rsid w:val="00550E99"/>
    <w:rsid w:val="00554808"/>
    <w:rsid w:val="005803DC"/>
    <w:rsid w:val="00583746"/>
    <w:rsid w:val="00633407"/>
    <w:rsid w:val="006460F9"/>
    <w:rsid w:val="00651186"/>
    <w:rsid w:val="00686339"/>
    <w:rsid w:val="006B30C2"/>
    <w:rsid w:val="006C5EF9"/>
    <w:rsid w:val="006D6E44"/>
    <w:rsid w:val="00700DA0"/>
    <w:rsid w:val="007733C4"/>
    <w:rsid w:val="00773434"/>
    <w:rsid w:val="007A2A42"/>
    <w:rsid w:val="007D6585"/>
    <w:rsid w:val="00814787"/>
    <w:rsid w:val="008A1FDF"/>
    <w:rsid w:val="008B57CD"/>
    <w:rsid w:val="009028B3"/>
    <w:rsid w:val="009324F0"/>
    <w:rsid w:val="00960848"/>
    <w:rsid w:val="00961A43"/>
    <w:rsid w:val="009925E8"/>
    <w:rsid w:val="009E7724"/>
    <w:rsid w:val="00A10CFF"/>
    <w:rsid w:val="00A12CAC"/>
    <w:rsid w:val="00A60D2F"/>
    <w:rsid w:val="00AA7843"/>
    <w:rsid w:val="00AA7854"/>
    <w:rsid w:val="00AB1A04"/>
    <w:rsid w:val="00B06683"/>
    <w:rsid w:val="00B42943"/>
    <w:rsid w:val="00B91FA6"/>
    <w:rsid w:val="00BA0C18"/>
    <w:rsid w:val="00C36C99"/>
    <w:rsid w:val="00C657FD"/>
    <w:rsid w:val="00C95B22"/>
    <w:rsid w:val="00CC4029"/>
    <w:rsid w:val="00CC61A5"/>
    <w:rsid w:val="00D368FD"/>
    <w:rsid w:val="00D66F36"/>
    <w:rsid w:val="00DC7CF9"/>
    <w:rsid w:val="00E02B24"/>
    <w:rsid w:val="00E1062E"/>
    <w:rsid w:val="00E524D5"/>
    <w:rsid w:val="00EC3A5B"/>
    <w:rsid w:val="00F075F1"/>
    <w:rsid w:val="00F5611A"/>
    <w:rsid w:val="00FB7064"/>
    <w:rsid w:val="1E6647CC"/>
    <w:rsid w:val="3A282170"/>
    <w:rsid w:val="53DA23F9"/>
    <w:rsid w:val="5553660C"/>
    <w:rsid w:val="7091398D"/>
    <w:rsid w:val="722E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936</Words>
  <Characters>996</Characters>
  <Lines>7</Lines>
  <Paragraphs>2</Paragraphs>
  <TotalTime>30</TotalTime>
  <ScaleCrop>false</ScaleCrop>
  <LinksUpToDate>false</LinksUpToDate>
  <CharactersWithSpaces>1006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2024-04-01T13:58:00Z</dcterms:created>
  <dc:creator>yuandajun</dc:creator>
  <cp:lastModifiedBy>李悦池</cp:lastModifiedBy>
  <cp:lastPrinted>2026-01-12T07:40:00Z</cp:lastPrinted>
  <dcterms:modified xsi:type="dcterms:W3CDTF">2026-01-12T07:55:05Z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eyJoZGlkIjoiM2IwNjUyZmFjNjVjMDk3NWIxZmRmMjUwOTlkMTlhMzYiLCJ1c2VySWQiOiI3MTcxNTU0OTIifQ==</vt:lpwstr>
  </property>
  <property fmtid="{D5CDD505-2E9C-101B-9397-08002B2CF9AE}" pid="4" name="ICV">
    <vt:lpwstr>AB872D58321447C280C7F39014B799A7_13</vt:lpwstr>
  </property>
</Properties>
</file>