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C414" w14:textId="77777777" w:rsidR="006748E0" w:rsidRDefault="006748E0" w:rsidP="006748E0">
      <w:pPr>
        <w:widowControl w:val="0"/>
        <w:spacing w:line="560" w:lineRule="exact"/>
        <w:jc w:val="left"/>
        <w:rPr>
          <w:rFonts w:ascii="仿宋_GB2312" w:eastAsia="仿宋_GB2312" w:hAnsi="u5b8bu4f53" w:cs="仿宋_GB2312" w:hint="eastAsia"/>
          <w:sz w:val="24"/>
          <w:szCs w:val="24"/>
          <w:shd w:val="clear" w:color="auto" w:fill="FFFFFF"/>
          <w:lang w:bidi="ar"/>
        </w:rPr>
      </w:pPr>
      <w:r>
        <w:rPr>
          <w:rFonts w:ascii="仿宋_GB2312" w:eastAsia="仿宋_GB2312" w:hAnsi="u5b8bu4f53" w:cs="仿宋_GB2312" w:hint="eastAsia"/>
          <w:sz w:val="24"/>
          <w:szCs w:val="24"/>
          <w:shd w:val="clear" w:color="auto" w:fill="FFFFFF"/>
          <w:lang w:bidi="ar"/>
        </w:rPr>
        <w:t>附件1</w:t>
      </w:r>
    </w:p>
    <w:p w14:paraId="2C3F1007" w14:textId="77777777" w:rsidR="006748E0" w:rsidRDefault="006748E0" w:rsidP="006748E0">
      <w:pPr>
        <w:widowControl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kern w:val="2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北京师范大学专职辅导员岗位变动</w:t>
      </w:r>
      <w:r>
        <w:rPr>
          <w:rFonts w:asciiTheme="majorEastAsia" w:eastAsiaTheme="majorEastAsia" w:hAnsiTheme="majorEastAsia" w:cstheme="majorEastAsia" w:hint="eastAsia"/>
          <w:b/>
          <w:kern w:val="2"/>
          <w:sz w:val="28"/>
          <w:szCs w:val="28"/>
          <w:lang w:bidi="ar"/>
        </w:rPr>
        <w:t>审批表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31"/>
        <w:gridCol w:w="864"/>
        <w:gridCol w:w="1260"/>
        <w:gridCol w:w="1225"/>
        <w:gridCol w:w="35"/>
        <w:gridCol w:w="2160"/>
        <w:gridCol w:w="1191"/>
      </w:tblGrid>
      <w:tr w:rsidR="006748E0" w14:paraId="400AED9F" w14:textId="77777777" w:rsidTr="007A05DF">
        <w:trPr>
          <w:cantSplit/>
          <w:trHeight w:val="460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56B171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姓 </w:t>
            </w:r>
            <w:r>
              <w:rPr>
                <w:rFonts w:ascii="仿宋_GB2312" w:eastAsia="仿宋_GB2312" w:hAnsi="Times New Roman" w:cs="仿宋_GB2312"/>
                <w:kern w:val="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名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</w:tcBorders>
            <w:vAlign w:val="center"/>
          </w:tcPr>
          <w:p w14:paraId="3AE1E7CF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0786CD0A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5974AE21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6C491C59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工作证号</w:t>
            </w:r>
          </w:p>
        </w:tc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D185E8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6748E0" w14:paraId="69CADB39" w14:textId="77777777" w:rsidTr="007A05DF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4ACC84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最后学历、毕业学校及时间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1694E967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6748E0" w14:paraId="23F5DF63" w14:textId="77777777" w:rsidTr="007A05DF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490C80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从事辅导员工作起止时间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5B714877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6748E0" w14:paraId="23ED4576" w14:textId="77777777" w:rsidTr="007A05DF">
        <w:trPr>
          <w:cantSplit/>
          <w:trHeight w:val="559"/>
          <w:jc w:val="center"/>
        </w:trPr>
        <w:tc>
          <w:tcPr>
            <w:tcW w:w="27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7B0DB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年度考核情况</w:t>
            </w:r>
          </w:p>
        </w:tc>
        <w:tc>
          <w:tcPr>
            <w:tcW w:w="5871" w:type="dxa"/>
            <w:gridSpan w:val="5"/>
            <w:tcBorders>
              <w:right w:val="single" w:sz="8" w:space="0" w:color="auto"/>
            </w:tcBorders>
            <w:vAlign w:val="center"/>
          </w:tcPr>
          <w:p w14:paraId="32989DDF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合格 </w:t>
            </w:r>
            <w:r>
              <w:rPr>
                <w:rFonts w:ascii="仿宋_GB2312" w:eastAsia="仿宋_GB2312" w:hAnsi="Times New Roman" w:cs="仿宋_GB2312"/>
                <w:kern w:val="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次</w:t>
            </w:r>
          </w:p>
        </w:tc>
      </w:tr>
      <w:tr w:rsidR="006748E0" w14:paraId="7CA7DA4D" w14:textId="77777777" w:rsidTr="007A05DF">
        <w:trPr>
          <w:cantSplit/>
          <w:trHeight w:val="585"/>
          <w:jc w:val="center"/>
        </w:trPr>
        <w:tc>
          <w:tcPr>
            <w:tcW w:w="19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8E845A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转岗前单位、职务</w:t>
            </w:r>
          </w:p>
        </w:tc>
        <w:tc>
          <w:tcPr>
            <w:tcW w:w="33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84B48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CFA26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转岗前专业技术岗位及任职时间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455A59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6748E0" w14:paraId="462386C4" w14:textId="77777777" w:rsidTr="007A05DF">
        <w:trPr>
          <w:cantSplit/>
          <w:trHeight w:val="585"/>
          <w:jc w:val="center"/>
        </w:trPr>
        <w:tc>
          <w:tcPr>
            <w:tcW w:w="193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6EB13C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转岗后单位、职务</w:t>
            </w:r>
          </w:p>
        </w:tc>
        <w:tc>
          <w:tcPr>
            <w:tcW w:w="334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22EFB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21010B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转岗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后专业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技术岗位</w:t>
            </w:r>
          </w:p>
        </w:tc>
        <w:tc>
          <w:tcPr>
            <w:tcW w:w="11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31BCC5" w14:textId="77777777" w:rsidR="006748E0" w:rsidRDefault="006748E0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6748E0" w14:paraId="3DAD67FD" w14:textId="77777777" w:rsidTr="007A05DF">
        <w:trPr>
          <w:cantSplit/>
          <w:trHeight w:val="2813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BF5E5B1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申请转岗原因：</w:t>
            </w:r>
          </w:p>
          <w:p w14:paraId="0379A500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CBBA17A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52EB32A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B9C3730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2FDF9B0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460B930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个人签字：                     </w:t>
            </w:r>
            <w:r>
              <w:rPr>
                <w:rFonts w:ascii="仿宋_GB2312" w:eastAsia="仿宋_GB2312" w:hAnsi="Times New Roman" w:cs="仿宋_GB2312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年    月    日</w:t>
            </w:r>
          </w:p>
        </w:tc>
      </w:tr>
      <w:tr w:rsidR="006748E0" w14:paraId="64D4A480" w14:textId="77777777" w:rsidTr="007A05DF">
        <w:trPr>
          <w:cantSplit/>
          <w:trHeight w:val="3150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07B30FF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lastRenderedPageBreak/>
              <w:t xml:space="preserve">所在单位意见： </w:t>
            </w:r>
          </w:p>
          <w:p w14:paraId="5113898B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5906A57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04C8B6F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38DF6AB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83CD3B1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091F16A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19E72742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负责人签字：</w:t>
            </w:r>
          </w:p>
          <w:p w14:paraId="53D9C7D9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（单位公章）                           年    月    日</w:t>
            </w:r>
          </w:p>
        </w:tc>
      </w:tr>
      <w:tr w:rsidR="006748E0" w14:paraId="4700AEC6" w14:textId="77777777" w:rsidTr="007A05DF">
        <w:trPr>
          <w:cantSplit/>
          <w:trHeight w:val="2874"/>
          <w:jc w:val="center"/>
        </w:trPr>
        <w:tc>
          <w:tcPr>
            <w:tcW w:w="866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CB7A614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学校审批意见：</w:t>
            </w:r>
          </w:p>
          <w:p w14:paraId="3C6B3677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8154DF7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45CFBA8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E2F50D8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583D4F20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311649A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                  辅导员队伍建设工作小组负责人签字：                       </w:t>
            </w:r>
          </w:p>
          <w:p w14:paraId="0D4D49F4" w14:textId="77777777" w:rsidR="006748E0" w:rsidRDefault="006748E0" w:rsidP="007A05DF">
            <w:pPr>
              <w:widowControl w:val="0"/>
              <w:spacing w:line="240" w:lineRule="atLeast"/>
              <w:ind w:firstLineChars="2900" w:firstLine="6090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 月    日</w:t>
            </w:r>
          </w:p>
          <w:p w14:paraId="691ADF98" w14:textId="77777777" w:rsidR="006748E0" w:rsidRDefault="006748E0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</w:tbl>
    <w:p w14:paraId="6FC05F6B" w14:textId="77777777" w:rsidR="00A52F40" w:rsidRDefault="00A52F40"/>
    <w:sectPr w:rsidR="00A5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u5b8bu4f53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E0"/>
    <w:rsid w:val="006748E0"/>
    <w:rsid w:val="00A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71D3"/>
  <w15:chartTrackingRefBased/>
  <w15:docId w15:val="{B7AE9AA1-38C1-47E8-A69E-B4BAED9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E0"/>
    <w:pPr>
      <w:jc w:val="both"/>
    </w:pPr>
    <w:rPr>
      <w:rFonts w:ascii="Calibri" w:eastAsia="Calibri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2021-09-09T08:41:00Z</dcterms:created>
  <dcterms:modified xsi:type="dcterms:W3CDTF">2021-09-09T08:42:00Z</dcterms:modified>
</cp:coreProperties>
</file>