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3E44" w:rsidRDefault="00673E44" w:rsidP="00673E44">
      <w:pPr>
        <w:spacing w:line="800" w:lineRule="exact"/>
        <w:rPr>
          <w:rFonts w:ascii="仿宋_GB2312" w:eastAsia="仿宋_GB2312" w:hint="eastAsia"/>
          <w:bCs/>
          <w:sz w:val="28"/>
          <w:szCs w:val="28"/>
        </w:rPr>
      </w:pPr>
      <w:r w:rsidRPr="00582881">
        <w:rPr>
          <w:rFonts w:ascii="仿宋_GB2312" w:eastAsia="仿宋_GB2312" w:hint="eastAsia"/>
          <w:bCs/>
          <w:sz w:val="28"/>
          <w:szCs w:val="28"/>
        </w:rPr>
        <w:t>附件</w:t>
      </w:r>
      <w:r>
        <w:rPr>
          <w:rFonts w:ascii="仿宋_GB2312" w:eastAsia="仿宋_GB2312" w:hint="eastAsia"/>
          <w:bCs/>
          <w:sz w:val="28"/>
          <w:szCs w:val="28"/>
        </w:rPr>
        <w:t>1</w:t>
      </w:r>
    </w:p>
    <w:p w:rsidR="00673E44" w:rsidRPr="003D27A4" w:rsidRDefault="00673E44" w:rsidP="00673E44">
      <w:pPr>
        <w:spacing w:line="800" w:lineRule="exact"/>
        <w:jc w:val="center"/>
        <w:rPr>
          <w:rFonts w:ascii="黑体" w:eastAsia="黑体" w:hint="eastAsia"/>
          <w:b/>
          <w:sz w:val="36"/>
          <w:szCs w:val="36"/>
        </w:rPr>
      </w:pPr>
      <w:r w:rsidRPr="003D27A4">
        <w:rPr>
          <w:rFonts w:ascii="黑体" w:eastAsia="黑体" w:hint="eastAsia"/>
          <w:b/>
          <w:sz w:val="36"/>
          <w:szCs w:val="36"/>
        </w:rPr>
        <w:t>201</w:t>
      </w:r>
      <w:r>
        <w:rPr>
          <w:rFonts w:ascii="黑体" w:eastAsia="黑体" w:hint="eastAsia"/>
          <w:b/>
          <w:sz w:val="36"/>
          <w:szCs w:val="36"/>
        </w:rPr>
        <w:t>6</w:t>
      </w:r>
      <w:r w:rsidRPr="003D27A4">
        <w:rPr>
          <w:rFonts w:ascii="黑体" w:eastAsia="黑体" w:hint="eastAsia"/>
          <w:b/>
          <w:sz w:val="36"/>
          <w:szCs w:val="36"/>
        </w:rPr>
        <w:t>年</w:t>
      </w:r>
      <w:r>
        <w:rPr>
          <w:rFonts w:ascii="黑体" w:eastAsia="黑体" w:hint="eastAsia"/>
          <w:b/>
          <w:sz w:val="36"/>
          <w:szCs w:val="36"/>
        </w:rPr>
        <w:t>专业技术（教师、其他专业技术）</w:t>
      </w:r>
      <w:r w:rsidRPr="003D27A4">
        <w:rPr>
          <w:rFonts w:ascii="黑体" w:eastAsia="黑体" w:hint="eastAsia"/>
          <w:b/>
          <w:sz w:val="36"/>
          <w:szCs w:val="36"/>
        </w:rPr>
        <w:t>二级、三级岗位设置</w:t>
      </w:r>
      <w:r>
        <w:rPr>
          <w:rFonts w:ascii="黑体" w:eastAsia="黑体" w:hint="eastAsia"/>
          <w:b/>
          <w:sz w:val="36"/>
          <w:szCs w:val="36"/>
        </w:rPr>
        <w:t>和聘用</w:t>
      </w:r>
      <w:r w:rsidRPr="003D27A4">
        <w:rPr>
          <w:rFonts w:ascii="黑体" w:eastAsia="黑体" w:hint="eastAsia"/>
          <w:b/>
          <w:sz w:val="36"/>
          <w:szCs w:val="36"/>
        </w:rPr>
        <w:t>实施方案</w:t>
      </w:r>
    </w:p>
    <w:p w:rsidR="00673E44" w:rsidRPr="00510263" w:rsidRDefault="00673E44" w:rsidP="00673E44">
      <w:pPr>
        <w:spacing w:line="540" w:lineRule="exact"/>
        <w:rPr>
          <w:rFonts w:ascii="仿宋_GB2312" w:eastAsia="仿宋_GB2312" w:hint="eastAsia"/>
          <w:sz w:val="24"/>
        </w:rPr>
      </w:pPr>
    </w:p>
    <w:p w:rsidR="00673E44" w:rsidRDefault="00673E44" w:rsidP="00673E44">
      <w:pPr>
        <w:spacing w:line="540" w:lineRule="exact"/>
        <w:ind w:firstLine="570"/>
        <w:rPr>
          <w:rFonts w:ascii="仿宋_GB2312" w:eastAsia="仿宋_GB2312" w:hint="eastAsia"/>
          <w:sz w:val="28"/>
          <w:szCs w:val="28"/>
        </w:rPr>
      </w:pPr>
      <w:r>
        <w:rPr>
          <w:rFonts w:ascii="仿宋_GB2312" w:eastAsia="仿宋_GB2312" w:hint="eastAsia"/>
          <w:sz w:val="28"/>
          <w:szCs w:val="28"/>
        </w:rPr>
        <w:t>为进一步加强岗位管理，优化岗位结构，经学校研究决定，2016年专业技术二级、三级岗位设置和聘用工作采用“定额投岗、公开竞聘、择优晋岗”的办法，具体如下：</w:t>
      </w:r>
    </w:p>
    <w:p w:rsidR="00673E44" w:rsidRPr="00D85273" w:rsidRDefault="00673E44" w:rsidP="00673E44">
      <w:pPr>
        <w:spacing w:line="540" w:lineRule="exact"/>
        <w:ind w:firstLine="555"/>
        <w:rPr>
          <w:rFonts w:ascii="仿宋_GB2312" w:eastAsia="仿宋_GB2312" w:hint="eastAsia"/>
          <w:b/>
          <w:sz w:val="28"/>
          <w:szCs w:val="28"/>
        </w:rPr>
      </w:pPr>
      <w:r w:rsidRPr="00D85273">
        <w:rPr>
          <w:rFonts w:ascii="仿宋_GB2312" w:eastAsia="仿宋_GB2312" w:hint="eastAsia"/>
          <w:b/>
          <w:sz w:val="28"/>
          <w:szCs w:val="28"/>
        </w:rPr>
        <w:t>一、岗位设置</w:t>
      </w:r>
    </w:p>
    <w:p w:rsidR="00673E44" w:rsidRDefault="00673E44" w:rsidP="00673E44">
      <w:pPr>
        <w:spacing w:line="540" w:lineRule="exact"/>
        <w:ind w:firstLine="555"/>
        <w:rPr>
          <w:rFonts w:ascii="仿宋_GB2312" w:eastAsia="仿宋_GB2312" w:hint="eastAsia"/>
          <w:sz w:val="28"/>
          <w:szCs w:val="28"/>
        </w:rPr>
      </w:pPr>
      <w:r>
        <w:rPr>
          <w:rFonts w:ascii="仿宋_GB2312" w:eastAsia="仿宋_GB2312" w:hint="eastAsia"/>
          <w:sz w:val="28"/>
          <w:szCs w:val="28"/>
        </w:rPr>
        <w:t>2016年专业技术二级岗位拟投</w:t>
      </w:r>
      <w:r w:rsidRPr="001F2C04">
        <w:rPr>
          <w:rFonts w:ascii="仿宋_GB2312" w:eastAsia="仿宋_GB2312" w:hint="eastAsia"/>
          <w:sz w:val="28"/>
          <w:szCs w:val="28"/>
        </w:rPr>
        <w:t>岗36</w:t>
      </w:r>
      <w:r>
        <w:rPr>
          <w:rFonts w:ascii="仿宋_GB2312" w:eastAsia="仿宋_GB2312" w:hint="eastAsia"/>
          <w:sz w:val="28"/>
          <w:szCs w:val="28"/>
        </w:rPr>
        <w:t>个，专业技术三级岗位拟投岗</w:t>
      </w:r>
      <w:r w:rsidRPr="001F2C04">
        <w:rPr>
          <w:rFonts w:ascii="仿宋_GB2312" w:eastAsia="仿宋_GB2312" w:hint="eastAsia"/>
          <w:sz w:val="28"/>
          <w:szCs w:val="28"/>
        </w:rPr>
        <w:t>34</w:t>
      </w:r>
      <w:r>
        <w:rPr>
          <w:rFonts w:ascii="仿宋_GB2312" w:eastAsia="仿宋_GB2312" w:hint="eastAsia"/>
          <w:sz w:val="28"/>
          <w:szCs w:val="28"/>
        </w:rPr>
        <w:t>个，其中教师岗位根据符合条件的申报人员学科分布情况按文科、理科比例分别投岗。</w:t>
      </w:r>
    </w:p>
    <w:p w:rsidR="00673E44" w:rsidRPr="00D85273" w:rsidRDefault="00673E44" w:rsidP="00673E44">
      <w:pPr>
        <w:spacing w:line="540" w:lineRule="exact"/>
        <w:ind w:firstLine="555"/>
        <w:rPr>
          <w:rFonts w:ascii="仿宋_GB2312" w:eastAsia="仿宋_GB2312" w:hint="eastAsia"/>
          <w:b/>
          <w:sz w:val="28"/>
          <w:szCs w:val="28"/>
        </w:rPr>
      </w:pPr>
      <w:r w:rsidRPr="00D85273">
        <w:rPr>
          <w:rFonts w:ascii="仿宋_GB2312" w:eastAsia="仿宋_GB2312" w:hint="eastAsia"/>
          <w:b/>
          <w:sz w:val="28"/>
          <w:szCs w:val="28"/>
        </w:rPr>
        <w:t>二、申报基本资格条件</w:t>
      </w:r>
    </w:p>
    <w:p w:rsidR="00673E44" w:rsidRDefault="00673E44" w:rsidP="00673E44">
      <w:pPr>
        <w:spacing w:line="540" w:lineRule="exact"/>
        <w:ind w:firstLine="555"/>
        <w:rPr>
          <w:rFonts w:ascii="仿宋_GB2312" w:eastAsia="仿宋_GB2312" w:hint="eastAsia"/>
          <w:sz w:val="28"/>
          <w:szCs w:val="28"/>
        </w:rPr>
      </w:pPr>
      <w:r>
        <w:rPr>
          <w:rFonts w:ascii="仿宋_GB2312" w:eastAsia="仿宋_GB2312" w:hint="eastAsia"/>
          <w:sz w:val="28"/>
          <w:szCs w:val="28"/>
        </w:rPr>
        <w:t>满足《暂行办法》及后续相关补充规定，其中部分内容调整如下：</w:t>
      </w:r>
    </w:p>
    <w:p w:rsidR="00673E44" w:rsidRPr="00FF2C8C" w:rsidRDefault="00673E44" w:rsidP="00673E44">
      <w:pPr>
        <w:widowControl/>
        <w:ind w:firstLineChars="200" w:firstLine="562"/>
        <w:jc w:val="left"/>
        <w:rPr>
          <w:rFonts w:ascii="仿宋_GB2312" w:eastAsia="仿宋_GB2312"/>
          <w:sz w:val="28"/>
          <w:szCs w:val="28"/>
        </w:rPr>
      </w:pPr>
      <w:r w:rsidRPr="00FF2C8C">
        <w:rPr>
          <w:rFonts w:ascii="仿宋_GB2312" w:eastAsia="仿宋_GB2312"/>
          <w:b/>
          <w:bCs/>
          <w:sz w:val="28"/>
          <w:szCs w:val="28"/>
        </w:rPr>
        <w:t>1</w:t>
      </w:r>
      <w:r w:rsidRPr="00FF2C8C">
        <w:rPr>
          <w:rFonts w:ascii="仿宋_GB2312" w:eastAsia="仿宋_GB2312" w:hint="eastAsia"/>
          <w:b/>
          <w:bCs/>
          <w:sz w:val="28"/>
          <w:szCs w:val="28"/>
        </w:rPr>
        <w:t>、教授二级岗</w:t>
      </w:r>
      <w:r w:rsidRPr="00FF2C8C">
        <w:rPr>
          <w:rFonts w:ascii="仿宋_GB2312" w:eastAsia="仿宋_GB2312"/>
          <w:b/>
          <w:bCs/>
          <w:sz w:val="28"/>
          <w:szCs w:val="28"/>
        </w:rPr>
        <w:t xml:space="preserve"> </w:t>
      </w:r>
    </w:p>
    <w:p w:rsidR="00673E44" w:rsidRPr="00FF2C8C" w:rsidRDefault="00673E44" w:rsidP="00673E44">
      <w:pPr>
        <w:widowControl/>
        <w:ind w:firstLineChars="200" w:firstLine="560"/>
        <w:jc w:val="left"/>
        <w:rPr>
          <w:rFonts w:ascii="仿宋_GB2312" w:eastAsia="仿宋_GB2312"/>
          <w:sz w:val="28"/>
          <w:szCs w:val="28"/>
        </w:rPr>
      </w:pPr>
      <w:r w:rsidRPr="00FF2C8C">
        <w:rPr>
          <w:rFonts w:ascii="仿宋_GB2312" w:eastAsia="仿宋_GB2312" w:hint="eastAsia"/>
          <w:sz w:val="28"/>
          <w:szCs w:val="28"/>
        </w:rPr>
        <w:t>（1）“教学科研获奖类”中“获奖均以岗位申请人为第一完成人”调整为“获奖以申请人为前三位完成人”；</w:t>
      </w:r>
    </w:p>
    <w:p w:rsidR="00673E44" w:rsidRPr="00FF2C8C" w:rsidRDefault="00673E44" w:rsidP="00673E44">
      <w:pPr>
        <w:widowControl/>
        <w:ind w:firstLineChars="200" w:firstLine="560"/>
        <w:jc w:val="left"/>
        <w:rPr>
          <w:rFonts w:ascii="仿宋_GB2312" w:eastAsia="仿宋_GB2312"/>
          <w:sz w:val="28"/>
          <w:szCs w:val="28"/>
        </w:rPr>
      </w:pPr>
      <w:r w:rsidRPr="00FF2C8C">
        <w:rPr>
          <w:rFonts w:ascii="仿宋_GB2312" w:eastAsia="仿宋_GB2312" w:hint="eastAsia"/>
          <w:sz w:val="28"/>
          <w:szCs w:val="28"/>
        </w:rPr>
        <w:t xml:space="preserve">（2）受聘为“长江学者奖励计划”特聘教授，任教授职务的年限由原5年调整为2年； </w:t>
      </w:r>
    </w:p>
    <w:p w:rsidR="00673E44" w:rsidRPr="00FF2C8C" w:rsidRDefault="00673E44" w:rsidP="00673E44">
      <w:pPr>
        <w:widowControl/>
        <w:ind w:firstLineChars="200" w:firstLine="560"/>
        <w:jc w:val="left"/>
        <w:rPr>
          <w:rFonts w:ascii="仿宋_GB2312" w:eastAsia="仿宋_GB2312"/>
          <w:sz w:val="28"/>
          <w:szCs w:val="28"/>
        </w:rPr>
      </w:pPr>
      <w:r w:rsidRPr="00FF2C8C">
        <w:rPr>
          <w:rFonts w:ascii="仿宋_GB2312" w:eastAsia="仿宋_GB2312" w:hint="eastAsia"/>
          <w:sz w:val="28"/>
          <w:szCs w:val="28"/>
        </w:rPr>
        <w:t xml:space="preserve">（3）取消第1条第3款关于“学术兼职类”的条件； </w:t>
      </w:r>
    </w:p>
    <w:p w:rsidR="00673E44" w:rsidRPr="00FF2C8C" w:rsidRDefault="00673E44" w:rsidP="00673E44">
      <w:pPr>
        <w:widowControl/>
        <w:ind w:firstLineChars="200" w:firstLine="560"/>
        <w:jc w:val="left"/>
        <w:rPr>
          <w:rFonts w:ascii="仿宋_GB2312" w:eastAsia="仿宋_GB2312"/>
          <w:sz w:val="28"/>
          <w:szCs w:val="28"/>
        </w:rPr>
      </w:pPr>
      <w:r w:rsidRPr="00FF2C8C">
        <w:rPr>
          <w:rFonts w:ascii="仿宋_GB2312" w:eastAsia="仿宋_GB2312" w:hint="eastAsia"/>
          <w:sz w:val="28"/>
          <w:szCs w:val="28"/>
        </w:rPr>
        <w:t>（4）中宣部组织批准的马工程等同于国家社科基金重大项目；教育部批准的马工程等同于教育部哲社重大攻关项目；重大专项项目课题负责人等同于“973”、“863”计划课题负责人；国家自然科学基</w:t>
      </w:r>
      <w:r w:rsidRPr="00FF2C8C">
        <w:rPr>
          <w:rFonts w:ascii="仿宋_GB2312" w:eastAsia="仿宋_GB2312" w:hint="eastAsia"/>
          <w:sz w:val="28"/>
          <w:szCs w:val="28"/>
        </w:rPr>
        <w:lastRenderedPageBreak/>
        <w:t xml:space="preserve">金重大国际合作项目等同于国家自然科学基金重点支持项目；国家级精品资源共享课等同于国家级精品课程。 </w:t>
      </w:r>
    </w:p>
    <w:p w:rsidR="00673E44" w:rsidRPr="00FF2C8C" w:rsidRDefault="00673E44" w:rsidP="00673E44">
      <w:pPr>
        <w:spacing w:line="540" w:lineRule="exact"/>
        <w:ind w:firstLine="555"/>
        <w:rPr>
          <w:rFonts w:ascii="仿宋_GB2312" w:eastAsia="仿宋_GB2312"/>
          <w:sz w:val="28"/>
          <w:szCs w:val="28"/>
        </w:rPr>
      </w:pPr>
      <w:r w:rsidRPr="00FF2C8C">
        <w:rPr>
          <w:rFonts w:ascii="仿宋_GB2312" w:eastAsia="仿宋_GB2312"/>
          <w:b/>
          <w:bCs/>
          <w:sz w:val="28"/>
          <w:szCs w:val="28"/>
        </w:rPr>
        <w:t>2</w:t>
      </w:r>
      <w:r w:rsidRPr="00FF2C8C">
        <w:rPr>
          <w:rFonts w:ascii="仿宋_GB2312" w:eastAsia="仿宋_GB2312" w:hint="eastAsia"/>
          <w:b/>
          <w:bCs/>
          <w:sz w:val="28"/>
          <w:szCs w:val="28"/>
        </w:rPr>
        <w:t>、教授三级岗</w:t>
      </w:r>
      <w:r w:rsidRPr="00FF2C8C">
        <w:rPr>
          <w:rFonts w:ascii="仿宋_GB2312" w:eastAsia="仿宋_GB2312"/>
          <w:b/>
          <w:bCs/>
          <w:sz w:val="28"/>
          <w:szCs w:val="28"/>
        </w:rPr>
        <w:t xml:space="preserve"> </w:t>
      </w:r>
    </w:p>
    <w:p w:rsidR="00673E44" w:rsidRPr="00FF2C8C" w:rsidRDefault="00673E44" w:rsidP="00673E44">
      <w:pPr>
        <w:spacing w:line="540" w:lineRule="exact"/>
        <w:ind w:firstLine="555"/>
        <w:rPr>
          <w:rFonts w:ascii="仿宋_GB2312" w:eastAsia="仿宋_GB2312"/>
          <w:sz w:val="28"/>
          <w:szCs w:val="28"/>
        </w:rPr>
      </w:pPr>
      <w:r w:rsidRPr="00FF2C8C">
        <w:rPr>
          <w:rFonts w:ascii="仿宋_GB2312" w:eastAsia="仿宋_GB2312" w:hint="eastAsia"/>
          <w:sz w:val="28"/>
          <w:szCs w:val="28"/>
        </w:rPr>
        <w:t>（</w:t>
      </w:r>
      <w:r>
        <w:rPr>
          <w:rFonts w:ascii="仿宋_GB2312" w:eastAsia="仿宋_GB2312" w:hint="eastAsia"/>
          <w:sz w:val="28"/>
          <w:szCs w:val="28"/>
        </w:rPr>
        <w:t>1</w:t>
      </w:r>
      <w:r w:rsidRPr="00FF2C8C">
        <w:rPr>
          <w:rFonts w:ascii="仿宋_GB2312" w:eastAsia="仿宋_GB2312" w:hint="eastAsia"/>
          <w:sz w:val="28"/>
          <w:szCs w:val="28"/>
        </w:rPr>
        <w:t xml:space="preserve">）增设“网络教育国家精品课程负责人”条件； </w:t>
      </w:r>
    </w:p>
    <w:p w:rsidR="00673E44" w:rsidRPr="00FF2C8C" w:rsidRDefault="00673E44" w:rsidP="00673E44">
      <w:pPr>
        <w:spacing w:line="540" w:lineRule="exact"/>
        <w:ind w:firstLine="555"/>
        <w:rPr>
          <w:rFonts w:ascii="仿宋_GB2312" w:eastAsia="仿宋_GB2312"/>
          <w:sz w:val="28"/>
          <w:szCs w:val="28"/>
        </w:rPr>
      </w:pPr>
      <w:r w:rsidRPr="00FF2C8C">
        <w:rPr>
          <w:rFonts w:ascii="仿宋_GB2312" w:eastAsia="仿宋_GB2312" w:hint="eastAsia"/>
          <w:sz w:val="28"/>
          <w:szCs w:val="28"/>
        </w:rPr>
        <w:t>（</w:t>
      </w:r>
      <w:r>
        <w:rPr>
          <w:rFonts w:ascii="仿宋_GB2312" w:eastAsia="仿宋_GB2312" w:hint="eastAsia"/>
          <w:sz w:val="28"/>
          <w:szCs w:val="28"/>
        </w:rPr>
        <w:t>2</w:t>
      </w:r>
      <w:r w:rsidRPr="00FF2C8C">
        <w:rPr>
          <w:rFonts w:ascii="仿宋_GB2312" w:eastAsia="仿宋_GB2312" w:hint="eastAsia"/>
          <w:sz w:val="28"/>
          <w:szCs w:val="28"/>
        </w:rPr>
        <w:t>）“教育部双语教学示范中心项目”和“教育部IBM精品课程”视为省部级重大教学项目；</w:t>
      </w:r>
      <w:r w:rsidRPr="00FF2C8C">
        <w:rPr>
          <w:rFonts w:ascii="仿宋_GB2312" w:eastAsia="仿宋_GB2312" w:hint="eastAsia"/>
          <w:b/>
          <w:bCs/>
          <w:sz w:val="28"/>
          <w:szCs w:val="28"/>
        </w:rPr>
        <w:t xml:space="preserve"> </w:t>
      </w:r>
    </w:p>
    <w:p w:rsidR="00673E44" w:rsidRPr="00FF2C8C" w:rsidRDefault="00673E44" w:rsidP="00673E44">
      <w:pPr>
        <w:spacing w:line="540" w:lineRule="exact"/>
        <w:ind w:firstLine="555"/>
        <w:rPr>
          <w:rFonts w:ascii="仿宋_GB2312" w:eastAsia="仿宋_GB2312"/>
          <w:sz w:val="28"/>
          <w:szCs w:val="28"/>
        </w:rPr>
      </w:pPr>
      <w:r w:rsidRPr="00FF2C8C">
        <w:rPr>
          <w:rFonts w:ascii="仿宋_GB2312" w:eastAsia="仿宋_GB2312"/>
          <w:b/>
          <w:bCs/>
          <w:sz w:val="28"/>
          <w:szCs w:val="28"/>
        </w:rPr>
        <w:t>3</w:t>
      </w:r>
      <w:r w:rsidRPr="00FF2C8C">
        <w:rPr>
          <w:rFonts w:ascii="仿宋_GB2312" w:eastAsia="仿宋_GB2312" w:hint="eastAsia"/>
          <w:b/>
          <w:bCs/>
          <w:sz w:val="28"/>
          <w:szCs w:val="28"/>
        </w:rPr>
        <w:t>、其他专技岗</w:t>
      </w:r>
      <w:r w:rsidRPr="00FF2C8C">
        <w:rPr>
          <w:rFonts w:ascii="仿宋_GB2312" w:eastAsia="仿宋_GB2312"/>
          <w:b/>
          <w:bCs/>
          <w:sz w:val="28"/>
          <w:szCs w:val="28"/>
        </w:rPr>
        <w:t xml:space="preserve"> </w:t>
      </w:r>
    </w:p>
    <w:p w:rsidR="00673E44" w:rsidRPr="00FF2C8C" w:rsidRDefault="00673E44" w:rsidP="00673E44">
      <w:pPr>
        <w:spacing w:line="540" w:lineRule="exact"/>
        <w:ind w:firstLine="555"/>
        <w:rPr>
          <w:rFonts w:ascii="仿宋_GB2312" w:eastAsia="仿宋_GB2312"/>
          <w:sz w:val="28"/>
          <w:szCs w:val="28"/>
        </w:rPr>
      </w:pPr>
      <w:r w:rsidRPr="00FF2C8C">
        <w:rPr>
          <w:rFonts w:ascii="仿宋_GB2312" w:eastAsia="仿宋_GB2312" w:hint="eastAsia"/>
          <w:sz w:val="28"/>
          <w:szCs w:val="28"/>
        </w:rPr>
        <w:t xml:space="preserve">（1）“中国出版政府奖期刊奖”认定为“获得国家级重大教学、科研与管理奖项一等奖及以上”的条件； </w:t>
      </w:r>
    </w:p>
    <w:p w:rsidR="00673E44" w:rsidRPr="00FF2C8C" w:rsidRDefault="00673E44" w:rsidP="00673E44">
      <w:pPr>
        <w:spacing w:line="540" w:lineRule="exact"/>
        <w:ind w:firstLine="555"/>
        <w:rPr>
          <w:rFonts w:ascii="仿宋_GB2312" w:eastAsia="仿宋_GB2312"/>
          <w:sz w:val="28"/>
          <w:szCs w:val="28"/>
        </w:rPr>
      </w:pPr>
      <w:r w:rsidRPr="00FF2C8C">
        <w:rPr>
          <w:rFonts w:ascii="仿宋_GB2312" w:eastAsia="仿宋_GB2312" w:hint="eastAsia"/>
          <w:sz w:val="28"/>
          <w:szCs w:val="28"/>
        </w:rPr>
        <w:t>（2）其他专业技术六级及以下岗位，当年已办理完退休手续，在晋级时只需满足任职年限或教学科研要求中的一项。</w:t>
      </w:r>
      <w:r w:rsidRPr="00FF2C8C">
        <w:rPr>
          <w:rFonts w:ascii="仿宋_GB2312" w:eastAsia="仿宋_GB2312" w:hint="eastAsia"/>
          <w:b/>
          <w:bCs/>
          <w:sz w:val="28"/>
          <w:szCs w:val="28"/>
        </w:rPr>
        <w:t xml:space="preserve"> </w:t>
      </w:r>
    </w:p>
    <w:p w:rsidR="00673E44" w:rsidRPr="00D85273" w:rsidRDefault="00673E44" w:rsidP="00673E44">
      <w:pPr>
        <w:spacing w:line="540" w:lineRule="exact"/>
        <w:ind w:firstLine="555"/>
        <w:rPr>
          <w:rFonts w:ascii="仿宋_GB2312" w:eastAsia="仿宋_GB2312" w:hint="eastAsia"/>
          <w:b/>
          <w:sz w:val="28"/>
          <w:szCs w:val="28"/>
        </w:rPr>
      </w:pPr>
      <w:r w:rsidRPr="00D85273">
        <w:rPr>
          <w:rFonts w:ascii="仿宋_GB2312" w:eastAsia="仿宋_GB2312" w:hint="eastAsia"/>
          <w:b/>
          <w:sz w:val="28"/>
          <w:szCs w:val="28"/>
        </w:rPr>
        <w:t>三、聘用程序</w:t>
      </w:r>
    </w:p>
    <w:p w:rsidR="00673E44" w:rsidRDefault="00673E44" w:rsidP="00673E44">
      <w:pPr>
        <w:spacing w:line="540" w:lineRule="exact"/>
        <w:ind w:firstLine="555"/>
        <w:rPr>
          <w:rFonts w:ascii="仿宋_GB2312" w:eastAsia="仿宋_GB2312" w:hint="eastAsia"/>
          <w:sz w:val="28"/>
          <w:szCs w:val="28"/>
        </w:rPr>
      </w:pPr>
      <w:r>
        <w:rPr>
          <w:rFonts w:ascii="仿宋_GB2312" w:eastAsia="仿宋_GB2312" w:hint="eastAsia"/>
          <w:sz w:val="28"/>
          <w:szCs w:val="28"/>
        </w:rPr>
        <w:t>1.个人申报。应聘者向本单位岗位聘用工作小组提出应聘申请，提交申请表和受聘现岗位期间获得的五项代表性成果材料。</w:t>
      </w:r>
    </w:p>
    <w:p w:rsidR="00673E44" w:rsidRDefault="00673E44" w:rsidP="00673E44">
      <w:pPr>
        <w:spacing w:line="540" w:lineRule="exact"/>
        <w:ind w:firstLine="555"/>
        <w:rPr>
          <w:rFonts w:ascii="仿宋_GB2312" w:eastAsia="仿宋_GB2312" w:hint="eastAsia"/>
          <w:sz w:val="28"/>
          <w:szCs w:val="28"/>
        </w:rPr>
      </w:pPr>
      <w:r>
        <w:rPr>
          <w:rFonts w:ascii="仿宋_GB2312" w:eastAsia="仿宋_GB2312" w:hint="eastAsia"/>
          <w:sz w:val="28"/>
          <w:szCs w:val="28"/>
        </w:rPr>
        <w:t>2.单位推荐。各单位分党委（党总支、直属党支部）对应聘者的师德和思想政治表现进行审核；岗位聘用工作小组对应聘者的聘用资格和基本条件进行审核，向学校推荐竞聘人选。</w:t>
      </w:r>
    </w:p>
    <w:p w:rsidR="00673E44" w:rsidRDefault="00673E44" w:rsidP="00673E44">
      <w:pPr>
        <w:spacing w:line="540" w:lineRule="exact"/>
        <w:ind w:firstLine="555"/>
        <w:rPr>
          <w:rFonts w:ascii="仿宋_GB2312" w:eastAsia="仿宋_GB2312" w:hint="eastAsia"/>
          <w:sz w:val="28"/>
          <w:szCs w:val="28"/>
        </w:rPr>
      </w:pPr>
      <w:r>
        <w:rPr>
          <w:rFonts w:ascii="仿宋_GB2312" w:eastAsia="仿宋_GB2312" w:hint="eastAsia"/>
          <w:sz w:val="28"/>
          <w:szCs w:val="28"/>
        </w:rPr>
        <w:t>3.复核与公示。学校岗位设置和聘用工作小组对应聘者的材料进行复核，并在信息门户公示申请人的《</w:t>
      </w:r>
      <w:r w:rsidRPr="00EE5A69">
        <w:rPr>
          <w:rFonts w:ascii="仿宋_GB2312" w:eastAsia="仿宋_GB2312" w:hint="eastAsia"/>
          <w:sz w:val="28"/>
          <w:szCs w:val="28"/>
        </w:rPr>
        <w:t>岗位聘用申请表</w:t>
      </w:r>
      <w:r>
        <w:rPr>
          <w:rFonts w:ascii="仿宋_GB2312" w:eastAsia="仿宋_GB2312" w:hint="eastAsia"/>
          <w:sz w:val="28"/>
          <w:szCs w:val="28"/>
        </w:rPr>
        <w:t>》。</w:t>
      </w:r>
    </w:p>
    <w:p w:rsidR="00673E44" w:rsidRPr="00EE5A69" w:rsidRDefault="00673E44" w:rsidP="00673E44">
      <w:pPr>
        <w:spacing w:line="540" w:lineRule="exact"/>
        <w:ind w:firstLine="555"/>
        <w:rPr>
          <w:rFonts w:ascii="仿宋_GB2312" w:eastAsia="仿宋_GB2312" w:hint="eastAsia"/>
          <w:sz w:val="28"/>
          <w:szCs w:val="28"/>
        </w:rPr>
      </w:pPr>
      <w:r w:rsidRPr="00EE5A69">
        <w:rPr>
          <w:rFonts w:ascii="仿宋_GB2312" w:eastAsia="仿宋_GB2312" w:hint="eastAsia"/>
          <w:sz w:val="28"/>
          <w:szCs w:val="28"/>
        </w:rPr>
        <w:t>4.专家组评议。学校根据应聘者学科分布情况，聘请在岗一级、二级教授组成正高二级人文社科、理工科组和正高三级人文社科、理工科组四个专家评议组。专家评议组召开会议听取应聘者到会述职，并以无记名投票方式，等额推荐拟聘用人选。</w:t>
      </w:r>
    </w:p>
    <w:p w:rsidR="00673E44" w:rsidRDefault="00673E44" w:rsidP="00673E44">
      <w:pPr>
        <w:spacing w:line="540" w:lineRule="exact"/>
        <w:ind w:firstLine="555"/>
        <w:rPr>
          <w:rFonts w:ascii="仿宋_GB2312" w:eastAsia="仿宋_GB2312" w:hint="eastAsia"/>
          <w:sz w:val="28"/>
          <w:szCs w:val="28"/>
        </w:rPr>
      </w:pPr>
      <w:r>
        <w:rPr>
          <w:rFonts w:ascii="仿宋_GB2312" w:eastAsia="仿宋_GB2312" w:hint="eastAsia"/>
          <w:sz w:val="28"/>
          <w:szCs w:val="28"/>
        </w:rPr>
        <w:t>5.学校审批。学校专业技术岗位聘用委员会全体会议根据专家评议组的推荐意见，对专业技术二级、三级岗位应聘者进行审议，择优</w:t>
      </w:r>
      <w:r>
        <w:rPr>
          <w:rFonts w:ascii="仿宋_GB2312" w:eastAsia="仿宋_GB2312" w:hint="eastAsia"/>
          <w:sz w:val="28"/>
          <w:szCs w:val="28"/>
        </w:rPr>
        <w:lastRenderedPageBreak/>
        <w:t>确定最终聘用人选。</w:t>
      </w:r>
    </w:p>
    <w:p w:rsidR="00673E44" w:rsidRDefault="00673E44" w:rsidP="00673E44">
      <w:pPr>
        <w:spacing w:line="540" w:lineRule="exact"/>
        <w:ind w:firstLineChars="197" w:firstLine="552"/>
        <w:rPr>
          <w:rFonts w:ascii="仿宋_GB2312" w:eastAsia="仿宋_GB2312" w:hint="eastAsia"/>
          <w:sz w:val="28"/>
          <w:szCs w:val="28"/>
        </w:rPr>
      </w:pPr>
      <w:r>
        <w:rPr>
          <w:rFonts w:ascii="仿宋_GB2312" w:eastAsia="仿宋_GB2312" w:hint="eastAsia"/>
          <w:sz w:val="28"/>
          <w:szCs w:val="28"/>
        </w:rPr>
        <w:t>7.结果公示。拟聘用结果确定后，学校以适当方式公示一周。</w:t>
      </w:r>
    </w:p>
    <w:p w:rsidR="00673E44" w:rsidRPr="00415966" w:rsidRDefault="00673E44" w:rsidP="00673E44">
      <w:pPr>
        <w:spacing w:line="540" w:lineRule="exact"/>
        <w:ind w:firstLineChars="197" w:firstLine="554"/>
        <w:rPr>
          <w:rFonts w:ascii="仿宋_GB2312" w:eastAsia="仿宋_GB2312" w:hAnsi="宋体" w:cs="宋体" w:hint="eastAsia"/>
          <w:b/>
          <w:kern w:val="0"/>
          <w:sz w:val="28"/>
          <w:szCs w:val="28"/>
        </w:rPr>
      </w:pPr>
      <w:r w:rsidRPr="00415966">
        <w:rPr>
          <w:rFonts w:ascii="仿宋_GB2312" w:eastAsia="仿宋_GB2312" w:hAnsi="宋体" w:cs="宋体" w:hint="eastAsia"/>
          <w:b/>
          <w:kern w:val="0"/>
          <w:sz w:val="28"/>
          <w:szCs w:val="28"/>
        </w:rPr>
        <w:t>四、工作纪律</w:t>
      </w:r>
    </w:p>
    <w:p w:rsidR="00673E44" w:rsidRPr="00415966" w:rsidRDefault="00673E44" w:rsidP="00673E44">
      <w:pPr>
        <w:spacing w:line="540" w:lineRule="exact"/>
        <w:ind w:firstLineChars="197" w:firstLine="552"/>
        <w:rPr>
          <w:rFonts w:ascii="仿宋_GB2312" w:eastAsia="仿宋_GB2312" w:hAnsi="宋体" w:cs="宋体" w:hint="eastAsia"/>
          <w:kern w:val="0"/>
          <w:sz w:val="28"/>
          <w:szCs w:val="28"/>
        </w:rPr>
      </w:pPr>
      <w:r w:rsidRPr="00415966">
        <w:rPr>
          <w:rFonts w:ascii="仿宋_GB2312" w:eastAsia="仿宋_GB2312" w:hAnsi="宋体" w:cs="宋体" w:hint="eastAsia"/>
          <w:kern w:val="0"/>
          <w:sz w:val="28"/>
          <w:szCs w:val="28"/>
        </w:rPr>
        <w:t>1.各级聘用组织每次会议的出席者须达到全体成员的三分之二方为有效，赞成票须达到出席成员的三分之二方为通过，不设委托票。</w:t>
      </w:r>
    </w:p>
    <w:p w:rsidR="00673E44" w:rsidRPr="00415966" w:rsidRDefault="00673E44" w:rsidP="00673E44">
      <w:pPr>
        <w:spacing w:line="540" w:lineRule="exact"/>
        <w:ind w:firstLineChars="197" w:firstLine="552"/>
        <w:rPr>
          <w:rFonts w:ascii="仿宋_GB2312" w:eastAsia="仿宋_GB2312" w:hint="eastAsia"/>
          <w:sz w:val="28"/>
          <w:szCs w:val="28"/>
        </w:rPr>
      </w:pPr>
      <w:r w:rsidRPr="00415966">
        <w:rPr>
          <w:rFonts w:ascii="仿宋_GB2312" w:eastAsia="仿宋_GB2312" w:hAnsi="宋体" w:cs="宋体" w:hint="eastAsia"/>
          <w:kern w:val="0"/>
          <w:sz w:val="28"/>
          <w:szCs w:val="28"/>
        </w:rPr>
        <w:t>2.</w:t>
      </w:r>
      <w:r>
        <w:rPr>
          <w:rFonts w:ascii="仿宋_GB2312" w:eastAsia="仿宋_GB2312" w:hAnsi="宋体" w:cs="宋体" w:hint="eastAsia"/>
          <w:kern w:val="0"/>
          <w:sz w:val="28"/>
          <w:szCs w:val="28"/>
        </w:rPr>
        <w:t>投票规则为多轮投票。</w:t>
      </w:r>
      <w:r w:rsidRPr="00415966">
        <w:rPr>
          <w:rFonts w:ascii="仿宋_GB2312" w:eastAsia="仿宋_GB2312" w:hAnsi="宋体" w:cs="宋体" w:hint="eastAsia"/>
          <w:kern w:val="0"/>
          <w:sz w:val="28"/>
          <w:szCs w:val="28"/>
        </w:rPr>
        <w:t>每轮赞成票</w:t>
      </w:r>
      <w:r>
        <w:rPr>
          <w:rFonts w:ascii="仿宋_GB2312" w:eastAsia="仿宋_GB2312" w:hAnsi="宋体" w:cs="宋体" w:hint="eastAsia"/>
          <w:kern w:val="0"/>
          <w:sz w:val="28"/>
          <w:szCs w:val="28"/>
        </w:rPr>
        <w:t>达到出席成员三分之二者为通过，</w:t>
      </w:r>
      <w:r w:rsidRPr="00415966">
        <w:rPr>
          <w:rFonts w:ascii="仿宋_GB2312" w:eastAsia="仿宋_GB2312" w:hAnsi="宋体" w:cs="宋体" w:hint="eastAsia"/>
          <w:kern w:val="0"/>
          <w:sz w:val="28"/>
          <w:szCs w:val="28"/>
        </w:rPr>
        <w:t>未能达到出席成员三分之</w:t>
      </w:r>
      <w:proofErr w:type="gramStart"/>
      <w:r w:rsidRPr="00415966">
        <w:rPr>
          <w:rFonts w:ascii="仿宋_GB2312" w:eastAsia="仿宋_GB2312" w:hAnsi="宋体" w:cs="宋体" w:hint="eastAsia"/>
          <w:kern w:val="0"/>
          <w:sz w:val="28"/>
          <w:szCs w:val="28"/>
        </w:rPr>
        <w:t>二</w:t>
      </w:r>
      <w:r>
        <w:rPr>
          <w:rFonts w:ascii="仿宋_GB2312" w:eastAsia="仿宋_GB2312" w:hAnsi="宋体" w:cs="宋体" w:hint="eastAsia"/>
          <w:kern w:val="0"/>
          <w:sz w:val="28"/>
          <w:szCs w:val="28"/>
        </w:rPr>
        <w:t>者</w:t>
      </w:r>
      <w:r w:rsidRPr="00415966">
        <w:rPr>
          <w:rFonts w:ascii="仿宋_GB2312" w:eastAsia="仿宋_GB2312" w:hAnsi="宋体" w:cs="宋体" w:hint="eastAsia"/>
          <w:kern w:val="0"/>
          <w:sz w:val="28"/>
          <w:szCs w:val="28"/>
        </w:rPr>
        <w:t>继续参</w:t>
      </w:r>
      <w:proofErr w:type="gramEnd"/>
      <w:r w:rsidRPr="00415966">
        <w:rPr>
          <w:rFonts w:ascii="仿宋_GB2312" w:eastAsia="仿宋_GB2312" w:hAnsi="宋体" w:cs="宋体" w:hint="eastAsia"/>
          <w:kern w:val="0"/>
          <w:sz w:val="28"/>
          <w:szCs w:val="28"/>
        </w:rPr>
        <w:t>投下一轮，</w:t>
      </w:r>
      <w:r>
        <w:rPr>
          <w:rFonts w:ascii="仿宋_GB2312" w:eastAsia="仿宋_GB2312" w:hAnsi="宋体" w:cs="宋体" w:hint="eastAsia"/>
          <w:kern w:val="0"/>
          <w:sz w:val="28"/>
          <w:szCs w:val="28"/>
        </w:rPr>
        <w:t>最终推荐人数不得超过设岗总数。</w:t>
      </w:r>
      <w:r w:rsidRPr="00415966">
        <w:rPr>
          <w:rFonts w:ascii="仿宋_GB2312" w:eastAsia="仿宋_GB2312" w:hAnsi="宋体" w:cs="宋体" w:hint="eastAsia"/>
          <w:kern w:val="0"/>
          <w:sz w:val="28"/>
          <w:szCs w:val="28"/>
        </w:rPr>
        <w:t>如对会议结果有异议，须由全体成员的三分之一（含）以上</w:t>
      </w:r>
      <w:r>
        <w:rPr>
          <w:rFonts w:ascii="仿宋_GB2312" w:eastAsia="仿宋_GB2312" w:hAnsi="宋体" w:cs="宋体" w:hint="eastAsia"/>
          <w:kern w:val="0"/>
          <w:sz w:val="28"/>
          <w:szCs w:val="28"/>
        </w:rPr>
        <w:t>当场</w:t>
      </w:r>
      <w:r w:rsidRPr="00415966">
        <w:rPr>
          <w:rFonts w:ascii="仿宋_GB2312" w:eastAsia="仿宋_GB2312" w:hAnsi="宋体" w:cs="宋体" w:hint="eastAsia"/>
          <w:kern w:val="0"/>
          <w:sz w:val="28"/>
          <w:szCs w:val="28"/>
        </w:rPr>
        <w:t>提出，并经全体成员的半数以上同意，可予</w:t>
      </w:r>
      <w:r>
        <w:rPr>
          <w:rFonts w:ascii="仿宋_GB2312" w:eastAsia="仿宋_GB2312" w:hAnsi="宋体" w:cs="宋体" w:hint="eastAsia"/>
          <w:kern w:val="0"/>
          <w:sz w:val="28"/>
          <w:szCs w:val="28"/>
        </w:rPr>
        <w:t>当场</w:t>
      </w:r>
      <w:r w:rsidRPr="00415966">
        <w:rPr>
          <w:rFonts w:ascii="仿宋_GB2312" w:eastAsia="仿宋_GB2312" w:hAnsi="宋体" w:cs="宋体" w:hint="eastAsia"/>
          <w:kern w:val="0"/>
          <w:sz w:val="28"/>
          <w:szCs w:val="28"/>
        </w:rPr>
        <w:t>重新评议一次。</w:t>
      </w:r>
    </w:p>
    <w:p w:rsidR="00673E44" w:rsidRDefault="00673E44" w:rsidP="00673E44">
      <w:pPr>
        <w:spacing w:line="540" w:lineRule="exact"/>
        <w:ind w:firstLineChars="197" w:firstLine="552"/>
        <w:rPr>
          <w:rFonts w:ascii="仿宋_GB2312" w:eastAsia="仿宋_GB2312" w:hint="eastAsia"/>
          <w:sz w:val="28"/>
          <w:szCs w:val="28"/>
        </w:rPr>
      </w:pPr>
      <w:r>
        <w:rPr>
          <w:rFonts w:ascii="仿宋_GB2312" w:eastAsia="仿宋_GB2312" w:hAnsi="宋体" w:cs="宋体" w:hint="eastAsia"/>
          <w:kern w:val="0"/>
          <w:sz w:val="28"/>
          <w:szCs w:val="28"/>
        </w:rPr>
        <w:t>2.</w:t>
      </w:r>
      <w:r w:rsidRPr="007B7F31">
        <w:rPr>
          <w:rFonts w:ascii="仿宋_GB2312" w:eastAsia="仿宋_GB2312" w:hAnsi="宋体" w:cs="宋体" w:hint="eastAsia"/>
          <w:kern w:val="0"/>
          <w:sz w:val="28"/>
          <w:szCs w:val="28"/>
        </w:rPr>
        <w:t>各级聘用组织成员要严格按照聘用程序和聘用条件客观公正地开展工作，且对聘用工作负有保密责任。</w:t>
      </w:r>
    </w:p>
    <w:p w:rsidR="00673E44" w:rsidRDefault="00673E44" w:rsidP="00673E44">
      <w:pPr>
        <w:spacing w:line="540" w:lineRule="exact"/>
        <w:ind w:firstLineChars="197" w:firstLine="552"/>
        <w:rPr>
          <w:rFonts w:ascii="仿宋_GB2312" w:eastAsia="仿宋_GB2312" w:hint="eastAsia"/>
          <w:sz w:val="28"/>
          <w:szCs w:val="28"/>
        </w:rPr>
      </w:pPr>
      <w:r>
        <w:rPr>
          <w:rFonts w:ascii="仿宋_GB2312" w:eastAsia="仿宋_GB2312" w:hAnsi="宋体" w:cs="宋体" w:hint="eastAsia"/>
          <w:kern w:val="0"/>
          <w:sz w:val="28"/>
          <w:szCs w:val="28"/>
        </w:rPr>
        <w:t>3.</w:t>
      </w:r>
      <w:r w:rsidRPr="007B7F31">
        <w:rPr>
          <w:rFonts w:ascii="仿宋_GB2312" w:eastAsia="仿宋_GB2312" w:hAnsi="宋体" w:cs="宋体" w:hint="eastAsia"/>
          <w:kern w:val="0"/>
          <w:sz w:val="28"/>
          <w:szCs w:val="28"/>
        </w:rPr>
        <w:t>聘用工作实行回避制度，在岗位聘用和评议工作中凡涉及本人或直系亲属的，相关人员须回避。</w:t>
      </w:r>
    </w:p>
    <w:p w:rsidR="00592DB2" w:rsidRDefault="00592DB2" w:rsidP="00673E44"/>
    <w:sectPr w:rsidR="00592DB2" w:rsidSect="0009446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73E44"/>
    <w:rsid w:val="000113FA"/>
    <w:rsid w:val="000124D6"/>
    <w:rsid w:val="00015B05"/>
    <w:rsid w:val="000255EF"/>
    <w:rsid w:val="000331B5"/>
    <w:rsid w:val="000433AA"/>
    <w:rsid w:val="00052DB6"/>
    <w:rsid w:val="000625B9"/>
    <w:rsid w:val="00071EBA"/>
    <w:rsid w:val="000734ED"/>
    <w:rsid w:val="00077AB1"/>
    <w:rsid w:val="000902ED"/>
    <w:rsid w:val="00094466"/>
    <w:rsid w:val="000948AB"/>
    <w:rsid w:val="000A66DF"/>
    <w:rsid w:val="000A794E"/>
    <w:rsid w:val="000C179B"/>
    <w:rsid w:val="000C6AE2"/>
    <w:rsid w:val="000D5161"/>
    <w:rsid w:val="000E1F5D"/>
    <w:rsid w:val="000E1F81"/>
    <w:rsid w:val="000E28C6"/>
    <w:rsid w:val="000E4F5B"/>
    <w:rsid w:val="000F3460"/>
    <w:rsid w:val="000F54BB"/>
    <w:rsid w:val="00105F09"/>
    <w:rsid w:val="00110EC2"/>
    <w:rsid w:val="00112358"/>
    <w:rsid w:val="001226DF"/>
    <w:rsid w:val="00123025"/>
    <w:rsid w:val="00125E81"/>
    <w:rsid w:val="001307A8"/>
    <w:rsid w:val="0014143D"/>
    <w:rsid w:val="00143E87"/>
    <w:rsid w:val="001662F1"/>
    <w:rsid w:val="00171202"/>
    <w:rsid w:val="001953AA"/>
    <w:rsid w:val="001A6C70"/>
    <w:rsid w:val="001B3A81"/>
    <w:rsid w:val="001C4212"/>
    <w:rsid w:val="001D6C1E"/>
    <w:rsid w:val="001E5B6D"/>
    <w:rsid w:val="00200EA2"/>
    <w:rsid w:val="00202547"/>
    <w:rsid w:val="00202705"/>
    <w:rsid w:val="00214EBD"/>
    <w:rsid w:val="002204FE"/>
    <w:rsid w:val="00222EB8"/>
    <w:rsid w:val="002252FD"/>
    <w:rsid w:val="00232E59"/>
    <w:rsid w:val="00236C72"/>
    <w:rsid w:val="0025433A"/>
    <w:rsid w:val="00261110"/>
    <w:rsid w:val="00261C57"/>
    <w:rsid w:val="00262864"/>
    <w:rsid w:val="00265BF5"/>
    <w:rsid w:val="0027473F"/>
    <w:rsid w:val="002817E4"/>
    <w:rsid w:val="002858CC"/>
    <w:rsid w:val="00296829"/>
    <w:rsid w:val="002A7802"/>
    <w:rsid w:val="002D0FDF"/>
    <w:rsid w:val="002D4684"/>
    <w:rsid w:val="002D4B9E"/>
    <w:rsid w:val="002D70A4"/>
    <w:rsid w:val="002E3991"/>
    <w:rsid w:val="002F04D9"/>
    <w:rsid w:val="002F77BB"/>
    <w:rsid w:val="00314185"/>
    <w:rsid w:val="003175E0"/>
    <w:rsid w:val="00317879"/>
    <w:rsid w:val="00330AB6"/>
    <w:rsid w:val="003311FB"/>
    <w:rsid w:val="00333833"/>
    <w:rsid w:val="0033473C"/>
    <w:rsid w:val="003349CF"/>
    <w:rsid w:val="00342B33"/>
    <w:rsid w:val="003530ED"/>
    <w:rsid w:val="003567D4"/>
    <w:rsid w:val="00361BE4"/>
    <w:rsid w:val="00364528"/>
    <w:rsid w:val="003748B7"/>
    <w:rsid w:val="00374AA5"/>
    <w:rsid w:val="0039153E"/>
    <w:rsid w:val="0039766B"/>
    <w:rsid w:val="003B7745"/>
    <w:rsid w:val="003D12DF"/>
    <w:rsid w:val="003E70E1"/>
    <w:rsid w:val="003F7077"/>
    <w:rsid w:val="0040225F"/>
    <w:rsid w:val="00412711"/>
    <w:rsid w:val="00412D87"/>
    <w:rsid w:val="00423492"/>
    <w:rsid w:val="0042475A"/>
    <w:rsid w:val="00431720"/>
    <w:rsid w:val="004343BD"/>
    <w:rsid w:val="00434B89"/>
    <w:rsid w:val="00434F5A"/>
    <w:rsid w:val="00436724"/>
    <w:rsid w:val="0045679B"/>
    <w:rsid w:val="00464AB8"/>
    <w:rsid w:val="00465F0D"/>
    <w:rsid w:val="0046703F"/>
    <w:rsid w:val="00481844"/>
    <w:rsid w:val="004867D6"/>
    <w:rsid w:val="00493219"/>
    <w:rsid w:val="00493F15"/>
    <w:rsid w:val="00496DE7"/>
    <w:rsid w:val="004A1F25"/>
    <w:rsid w:val="004A4CA7"/>
    <w:rsid w:val="004A554D"/>
    <w:rsid w:val="004A67FE"/>
    <w:rsid w:val="004B4431"/>
    <w:rsid w:val="004C2508"/>
    <w:rsid w:val="004C7292"/>
    <w:rsid w:val="004D5DC4"/>
    <w:rsid w:val="004E5360"/>
    <w:rsid w:val="004F44F4"/>
    <w:rsid w:val="005030D9"/>
    <w:rsid w:val="00515E67"/>
    <w:rsid w:val="00515FEF"/>
    <w:rsid w:val="00524569"/>
    <w:rsid w:val="00526305"/>
    <w:rsid w:val="0053299A"/>
    <w:rsid w:val="00532C1F"/>
    <w:rsid w:val="00533B46"/>
    <w:rsid w:val="00535D6A"/>
    <w:rsid w:val="00550BAE"/>
    <w:rsid w:val="0055639B"/>
    <w:rsid w:val="005573C3"/>
    <w:rsid w:val="00592DB2"/>
    <w:rsid w:val="00593E9E"/>
    <w:rsid w:val="0059766D"/>
    <w:rsid w:val="00597FCC"/>
    <w:rsid w:val="005A7DE6"/>
    <w:rsid w:val="005B73B4"/>
    <w:rsid w:val="005D1993"/>
    <w:rsid w:val="005D2F02"/>
    <w:rsid w:val="005D4C42"/>
    <w:rsid w:val="005E6F04"/>
    <w:rsid w:val="005E7FEC"/>
    <w:rsid w:val="005F1C22"/>
    <w:rsid w:val="00601F71"/>
    <w:rsid w:val="00615F2F"/>
    <w:rsid w:val="00622D35"/>
    <w:rsid w:val="006250CD"/>
    <w:rsid w:val="006263CF"/>
    <w:rsid w:val="0064290F"/>
    <w:rsid w:val="00643789"/>
    <w:rsid w:val="006455CF"/>
    <w:rsid w:val="00656B60"/>
    <w:rsid w:val="00656D6A"/>
    <w:rsid w:val="00672351"/>
    <w:rsid w:val="00673E44"/>
    <w:rsid w:val="006761CC"/>
    <w:rsid w:val="00681B23"/>
    <w:rsid w:val="006830DB"/>
    <w:rsid w:val="0068721E"/>
    <w:rsid w:val="00692FDB"/>
    <w:rsid w:val="00697A9E"/>
    <w:rsid w:val="006B00F6"/>
    <w:rsid w:val="006C3613"/>
    <w:rsid w:val="006D1833"/>
    <w:rsid w:val="006D6EF8"/>
    <w:rsid w:val="00700EC4"/>
    <w:rsid w:val="00700ED0"/>
    <w:rsid w:val="00705F83"/>
    <w:rsid w:val="00713A9B"/>
    <w:rsid w:val="00717498"/>
    <w:rsid w:val="007179D4"/>
    <w:rsid w:val="00717BA5"/>
    <w:rsid w:val="00726D4D"/>
    <w:rsid w:val="00732D92"/>
    <w:rsid w:val="00746FBE"/>
    <w:rsid w:val="00755448"/>
    <w:rsid w:val="00755917"/>
    <w:rsid w:val="00760328"/>
    <w:rsid w:val="0076125E"/>
    <w:rsid w:val="00765293"/>
    <w:rsid w:val="00765709"/>
    <w:rsid w:val="007702E5"/>
    <w:rsid w:val="00777DEE"/>
    <w:rsid w:val="00777F2C"/>
    <w:rsid w:val="00781BE7"/>
    <w:rsid w:val="00787934"/>
    <w:rsid w:val="00791D8B"/>
    <w:rsid w:val="007A1E7B"/>
    <w:rsid w:val="007A2BD7"/>
    <w:rsid w:val="007A43DA"/>
    <w:rsid w:val="007B0A21"/>
    <w:rsid w:val="007B1013"/>
    <w:rsid w:val="007B6DE9"/>
    <w:rsid w:val="007C0926"/>
    <w:rsid w:val="007C0E42"/>
    <w:rsid w:val="007C1F04"/>
    <w:rsid w:val="007C225F"/>
    <w:rsid w:val="007C42CC"/>
    <w:rsid w:val="007D20D3"/>
    <w:rsid w:val="007E1529"/>
    <w:rsid w:val="007E6F7F"/>
    <w:rsid w:val="007F2CD0"/>
    <w:rsid w:val="00807B3B"/>
    <w:rsid w:val="00813A05"/>
    <w:rsid w:val="00813E63"/>
    <w:rsid w:val="00815104"/>
    <w:rsid w:val="00822BB7"/>
    <w:rsid w:val="00827372"/>
    <w:rsid w:val="00837246"/>
    <w:rsid w:val="0086141C"/>
    <w:rsid w:val="008617A2"/>
    <w:rsid w:val="00862C38"/>
    <w:rsid w:val="00865242"/>
    <w:rsid w:val="008677DF"/>
    <w:rsid w:val="00872BD9"/>
    <w:rsid w:val="00874CA3"/>
    <w:rsid w:val="008809CA"/>
    <w:rsid w:val="008821D2"/>
    <w:rsid w:val="00891C45"/>
    <w:rsid w:val="00894ED3"/>
    <w:rsid w:val="008953FF"/>
    <w:rsid w:val="00896A70"/>
    <w:rsid w:val="008A02D5"/>
    <w:rsid w:val="008A0A19"/>
    <w:rsid w:val="008A145B"/>
    <w:rsid w:val="008B19AE"/>
    <w:rsid w:val="008C01C8"/>
    <w:rsid w:val="008D13E9"/>
    <w:rsid w:val="008D188E"/>
    <w:rsid w:val="008D4163"/>
    <w:rsid w:val="008D4A84"/>
    <w:rsid w:val="008D74E1"/>
    <w:rsid w:val="008E1327"/>
    <w:rsid w:val="008E364A"/>
    <w:rsid w:val="008E3918"/>
    <w:rsid w:val="008E5779"/>
    <w:rsid w:val="008E73CE"/>
    <w:rsid w:val="00901BE8"/>
    <w:rsid w:val="0090362E"/>
    <w:rsid w:val="0091217D"/>
    <w:rsid w:val="00915DD5"/>
    <w:rsid w:val="00916519"/>
    <w:rsid w:val="00920736"/>
    <w:rsid w:val="00923BA4"/>
    <w:rsid w:val="00936FB9"/>
    <w:rsid w:val="00943DCA"/>
    <w:rsid w:val="00945174"/>
    <w:rsid w:val="00952D77"/>
    <w:rsid w:val="009664D8"/>
    <w:rsid w:val="009678F5"/>
    <w:rsid w:val="00970955"/>
    <w:rsid w:val="00973A2F"/>
    <w:rsid w:val="00973D49"/>
    <w:rsid w:val="00982F8D"/>
    <w:rsid w:val="00985BAA"/>
    <w:rsid w:val="009A2442"/>
    <w:rsid w:val="009C08A2"/>
    <w:rsid w:val="009C189A"/>
    <w:rsid w:val="009D2625"/>
    <w:rsid w:val="009D3A63"/>
    <w:rsid w:val="009D50D1"/>
    <w:rsid w:val="009D51E4"/>
    <w:rsid w:val="009E0659"/>
    <w:rsid w:val="009E0CFC"/>
    <w:rsid w:val="009E1B9F"/>
    <w:rsid w:val="009E7EED"/>
    <w:rsid w:val="009F10ED"/>
    <w:rsid w:val="009F678F"/>
    <w:rsid w:val="00A11E48"/>
    <w:rsid w:val="00A13C04"/>
    <w:rsid w:val="00A173D3"/>
    <w:rsid w:val="00A201C9"/>
    <w:rsid w:val="00A206B7"/>
    <w:rsid w:val="00A25034"/>
    <w:rsid w:val="00A27A82"/>
    <w:rsid w:val="00A327D8"/>
    <w:rsid w:val="00A34BB0"/>
    <w:rsid w:val="00A64A86"/>
    <w:rsid w:val="00A656B7"/>
    <w:rsid w:val="00A65EAD"/>
    <w:rsid w:val="00A71705"/>
    <w:rsid w:val="00A83EBC"/>
    <w:rsid w:val="00A85F86"/>
    <w:rsid w:val="00A87945"/>
    <w:rsid w:val="00AA16AF"/>
    <w:rsid w:val="00AB0409"/>
    <w:rsid w:val="00AC37A8"/>
    <w:rsid w:val="00AC3960"/>
    <w:rsid w:val="00AC438E"/>
    <w:rsid w:val="00AD11B0"/>
    <w:rsid w:val="00AE1A92"/>
    <w:rsid w:val="00AE3783"/>
    <w:rsid w:val="00AE5D4E"/>
    <w:rsid w:val="00AF1D5C"/>
    <w:rsid w:val="00B0023D"/>
    <w:rsid w:val="00B01F9F"/>
    <w:rsid w:val="00B10E42"/>
    <w:rsid w:val="00B121FB"/>
    <w:rsid w:val="00B15673"/>
    <w:rsid w:val="00B16F9A"/>
    <w:rsid w:val="00B17B75"/>
    <w:rsid w:val="00B271BD"/>
    <w:rsid w:val="00B32E81"/>
    <w:rsid w:val="00B363D3"/>
    <w:rsid w:val="00B40A29"/>
    <w:rsid w:val="00B45147"/>
    <w:rsid w:val="00B6091E"/>
    <w:rsid w:val="00B61610"/>
    <w:rsid w:val="00B6403D"/>
    <w:rsid w:val="00B67819"/>
    <w:rsid w:val="00B82E80"/>
    <w:rsid w:val="00B9245C"/>
    <w:rsid w:val="00B92EBA"/>
    <w:rsid w:val="00BA73D2"/>
    <w:rsid w:val="00BB5EE5"/>
    <w:rsid w:val="00BC2F80"/>
    <w:rsid w:val="00BD2A90"/>
    <w:rsid w:val="00BE2A50"/>
    <w:rsid w:val="00BE720D"/>
    <w:rsid w:val="00C04C61"/>
    <w:rsid w:val="00C14958"/>
    <w:rsid w:val="00C20674"/>
    <w:rsid w:val="00C22303"/>
    <w:rsid w:val="00C329CA"/>
    <w:rsid w:val="00C34A7C"/>
    <w:rsid w:val="00C41B68"/>
    <w:rsid w:val="00C51A1B"/>
    <w:rsid w:val="00C524AA"/>
    <w:rsid w:val="00C52A7E"/>
    <w:rsid w:val="00C75960"/>
    <w:rsid w:val="00C878CA"/>
    <w:rsid w:val="00C96DE9"/>
    <w:rsid w:val="00CA5A7B"/>
    <w:rsid w:val="00CA69D5"/>
    <w:rsid w:val="00CB608E"/>
    <w:rsid w:val="00CB7DAF"/>
    <w:rsid w:val="00CC06FA"/>
    <w:rsid w:val="00CC6F24"/>
    <w:rsid w:val="00CD1C48"/>
    <w:rsid w:val="00CD3C89"/>
    <w:rsid w:val="00CD5EBA"/>
    <w:rsid w:val="00CD6342"/>
    <w:rsid w:val="00CE404C"/>
    <w:rsid w:val="00CE4907"/>
    <w:rsid w:val="00CE5F72"/>
    <w:rsid w:val="00CF116C"/>
    <w:rsid w:val="00CF1287"/>
    <w:rsid w:val="00D01480"/>
    <w:rsid w:val="00D0785C"/>
    <w:rsid w:val="00D12E70"/>
    <w:rsid w:val="00D13812"/>
    <w:rsid w:val="00D1559F"/>
    <w:rsid w:val="00D233C0"/>
    <w:rsid w:val="00D268DE"/>
    <w:rsid w:val="00D30214"/>
    <w:rsid w:val="00D3030F"/>
    <w:rsid w:val="00D30BE7"/>
    <w:rsid w:val="00D36DEE"/>
    <w:rsid w:val="00D40021"/>
    <w:rsid w:val="00D41936"/>
    <w:rsid w:val="00D45BF7"/>
    <w:rsid w:val="00D51537"/>
    <w:rsid w:val="00D67C19"/>
    <w:rsid w:val="00D85AB6"/>
    <w:rsid w:val="00D87A44"/>
    <w:rsid w:val="00DB1235"/>
    <w:rsid w:val="00DB6BB5"/>
    <w:rsid w:val="00DC1697"/>
    <w:rsid w:val="00DC63FF"/>
    <w:rsid w:val="00DC669E"/>
    <w:rsid w:val="00DC72AF"/>
    <w:rsid w:val="00DD32D9"/>
    <w:rsid w:val="00DF4E29"/>
    <w:rsid w:val="00E030A5"/>
    <w:rsid w:val="00E050CE"/>
    <w:rsid w:val="00E11F4A"/>
    <w:rsid w:val="00E12F2F"/>
    <w:rsid w:val="00E14DA5"/>
    <w:rsid w:val="00E17116"/>
    <w:rsid w:val="00E267F3"/>
    <w:rsid w:val="00E6119E"/>
    <w:rsid w:val="00E635FE"/>
    <w:rsid w:val="00E74A31"/>
    <w:rsid w:val="00E75A75"/>
    <w:rsid w:val="00E812E7"/>
    <w:rsid w:val="00E8421D"/>
    <w:rsid w:val="00E86883"/>
    <w:rsid w:val="00E90DE2"/>
    <w:rsid w:val="00E96B11"/>
    <w:rsid w:val="00E977AD"/>
    <w:rsid w:val="00EA0A0F"/>
    <w:rsid w:val="00EA33E7"/>
    <w:rsid w:val="00EA671F"/>
    <w:rsid w:val="00EA6FD8"/>
    <w:rsid w:val="00EA79B1"/>
    <w:rsid w:val="00EB2B92"/>
    <w:rsid w:val="00EC4D21"/>
    <w:rsid w:val="00ED778E"/>
    <w:rsid w:val="00F0412B"/>
    <w:rsid w:val="00F1174C"/>
    <w:rsid w:val="00F15AF8"/>
    <w:rsid w:val="00F3089D"/>
    <w:rsid w:val="00F34175"/>
    <w:rsid w:val="00F3592E"/>
    <w:rsid w:val="00F36865"/>
    <w:rsid w:val="00F40401"/>
    <w:rsid w:val="00F41838"/>
    <w:rsid w:val="00F45919"/>
    <w:rsid w:val="00F518A0"/>
    <w:rsid w:val="00F5283C"/>
    <w:rsid w:val="00F56235"/>
    <w:rsid w:val="00F67405"/>
    <w:rsid w:val="00F67665"/>
    <w:rsid w:val="00F726DC"/>
    <w:rsid w:val="00F75B52"/>
    <w:rsid w:val="00F75CE0"/>
    <w:rsid w:val="00F947D0"/>
    <w:rsid w:val="00F94AD9"/>
    <w:rsid w:val="00F950DA"/>
    <w:rsid w:val="00FB5ED9"/>
    <w:rsid w:val="00FC2F84"/>
    <w:rsid w:val="00FC3005"/>
    <w:rsid w:val="00FC6155"/>
    <w:rsid w:val="00FD330C"/>
    <w:rsid w:val="00FD4750"/>
    <w:rsid w:val="00FD5213"/>
    <w:rsid w:val="00FD5718"/>
    <w:rsid w:val="00FE5FD0"/>
    <w:rsid w:val="00FF729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3E4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207</Words>
  <Characters>1185</Characters>
  <Application>Microsoft Office Word</Application>
  <DocSecurity>0</DocSecurity>
  <Lines>9</Lines>
  <Paragraphs>2</Paragraphs>
  <ScaleCrop>false</ScaleCrop>
  <Company/>
  <LinksUpToDate>false</LinksUpToDate>
  <CharactersWithSpaces>1390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黎红中</dc:creator>
  <cp:lastModifiedBy>黎红中</cp:lastModifiedBy>
  <cp:revision>1</cp:revision>
  <dcterms:created xsi:type="dcterms:W3CDTF">2016-11-10T01:54:00Z</dcterms:created>
  <dcterms:modified xsi:type="dcterms:W3CDTF">2016-11-10T01:54:00Z</dcterms:modified>
</cp:coreProperties>
</file>