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BF" w:rsidRPr="00E264BF" w:rsidRDefault="00E264BF" w:rsidP="00E264BF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:rsidR="00E264BF" w:rsidRPr="00E264BF" w:rsidRDefault="00E264BF" w:rsidP="00E264BF">
      <w:pPr>
        <w:spacing w:beforeLines="100" w:before="312" w:afterLines="100" w:after="312"/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bookmarkStart w:id="0" w:name="_GoBack"/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北京师范大学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2019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级学生事务助理名单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34"/>
        <w:gridCol w:w="1413"/>
        <w:gridCol w:w="5817"/>
      </w:tblGrid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工作单位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刘子煜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教育学部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侯明豆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地理科学学部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李敬文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文学院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黄小芳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哲学学院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刘陆帅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体育与运动学院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刘晗沛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新闻传播学院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卢</w:t>
            </w:r>
            <w:proofErr w:type="gramEnd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党委学生工作部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黄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党委学生工作部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刘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欢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党委学生工作部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高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著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校团委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韩双龙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教务部（研究生院）培养办公室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陈怡燃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教务部（研究生院）综合办公室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钟坤林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教务部（研究生院）招生办公室（本科）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高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党委办公室、校长办公室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党委统战部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汪晓竹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党委巡察督导办公室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杨丽君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党委教师工作部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许鑫凤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发展规划处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王嘉宝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培训与基础教育管理处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吉</w:t>
            </w: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珠海校区管理委员会办公室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韦文婷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中国基础教育质量监测协同创新中心</w:t>
            </w:r>
          </w:p>
        </w:tc>
      </w:tr>
      <w:tr w:rsidR="00E264BF" w:rsidRPr="00E264BF" w:rsidTr="00E264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宋子豪</w:t>
            </w:r>
            <w:proofErr w:type="gramEnd"/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sz w:val="28"/>
                <w:szCs w:val="28"/>
              </w:rPr>
              <w:t>中国基础教育质量监测协同创新中心</w:t>
            </w:r>
          </w:p>
        </w:tc>
      </w:tr>
    </w:tbl>
    <w:p w:rsidR="00E264BF" w:rsidRPr="00E264BF" w:rsidRDefault="00E264BF" w:rsidP="00E264BF">
      <w:pPr>
        <w:rPr>
          <w:rFonts w:ascii="Times New Roman" w:hAnsi="Times New Roman" w:cs="Times New Roman" w:hint="eastAsia"/>
        </w:rPr>
      </w:pPr>
    </w:p>
    <w:sectPr w:rsidR="00E264BF" w:rsidRPr="00E2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F"/>
    <w:rsid w:val="00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468F"/>
  <w15:chartTrackingRefBased/>
  <w15:docId w15:val="{344EC4D3-6D5F-4580-B664-ACF283B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1</cp:revision>
  <dcterms:created xsi:type="dcterms:W3CDTF">2021-06-25T02:52:00Z</dcterms:created>
  <dcterms:modified xsi:type="dcterms:W3CDTF">2021-06-25T03:00:00Z</dcterms:modified>
</cp:coreProperties>
</file>